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Look w:val="04A0" w:firstRow="1" w:lastRow="0" w:firstColumn="1" w:lastColumn="0" w:noHBand="0" w:noVBand="1"/>
      </w:tblPr>
      <w:tblGrid>
        <w:gridCol w:w="9062"/>
      </w:tblGrid>
      <w:tr w:rsidR="00D77F23" w:rsidRPr="00911478" w14:paraId="2856E0B2" w14:textId="77777777" w:rsidTr="00D77F23">
        <w:tc>
          <w:tcPr>
            <w:tcW w:w="9062" w:type="dxa"/>
          </w:tcPr>
          <w:p w14:paraId="7D36548F" w14:textId="4B664C3B" w:rsidR="00D77F23" w:rsidRPr="00911478" w:rsidRDefault="00D77F23" w:rsidP="004A77A5">
            <w:pPr>
              <w:autoSpaceDE w:val="0"/>
              <w:autoSpaceDN w:val="0"/>
              <w:adjustRightInd w:val="0"/>
              <w:spacing w:line="276" w:lineRule="auto"/>
              <w:jc w:val="center"/>
              <w:rPr>
                <w:rFonts w:ascii="Arial" w:hAnsi="Arial" w:cs="Arial"/>
                <w:b/>
              </w:rPr>
            </w:pPr>
            <w:r w:rsidRPr="00911478">
              <w:rPr>
                <w:rFonts w:ascii="Arial" w:hAnsi="Arial" w:cs="Arial"/>
                <w:color w:val="FF0000"/>
              </w:rPr>
              <w:t xml:space="preserve">Dieses Muster wurde von </w:t>
            </w:r>
            <w:r w:rsidR="004A77A5" w:rsidRPr="00911478">
              <w:rPr>
                <w:rFonts w:ascii="Arial" w:hAnsi="Arial" w:cs="Arial"/>
                <w:color w:val="FF0000"/>
              </w:rPr>
              <w:t xml:space="preserve">dem </w:t>
            </w:r>
            <w:r w:rsidRPr="00911478">
              <w:rPr>
                <w:rFonts w:ascii="Arial" w:hAnsi="Arial" w:cs="Arial"/>
                <w:color w:val="FF0000"/>
              </w:rPr>
              <w:t xml:space="preserve">Arbeitskreis </w:t>
            </w:r>
            <w:r w:rsidR="004A77A5" w:rsidRPr="00911478">
              <w:rPr>
                <w:rFonts w:ascii="Arial" w:hAnsi="Arial" w:cs="Arial"/>
                <w:color w:val="FF0000"/>
              </w:rPr>
              <w:t xml:space="preserve">„Überbrückungshilfe“ </w:t>
            </w:r>
            <w:r w:rsidRPr="00911478">
              <w:rPr>
                <w:rFonts w:ascii="Arial" w:hAnsi="Arial" w:cs="Arial"/>
                <w:color w:val="FF0000"/>
              </w:rPr>
              <w:t xml:space="preserve">der StBK München </w:t>
            </w:r>
            <w:bookmarkStart w:id="0" w:name="_Hlk45044519"/>
            <w:r w:rsidRPr="00911478">
              <w:rPr>
                <w:rFonts w:ascii="Arial" w:hAnsi="Arial" w:cs="Arial"/>
                <w:color w:val="FF0000"/>
                <w:shd w:val="clear" w:color="auto" w:fill="FFFFFF"/>
              </w:rPr>
              <w:t xml:space="preserve">mit größtmöglicher Sorgfalt und nach bestem </w:t>
            </w:r>
            <w:r w:rsidR="004A77A5" w:rsidRPr="00911478">
              <w:rPr>
                <w:rFonts w:ascii="Arial" w:hAnsi="Arial" w:cs="Arial"/>
                <w:color w:val="FF0000"/>
                <w:shd w:val="clear" w:color="auto" w:fill="FFFFFF"/>
              </w:rPr>
              <w:t xml:space="preserve">Wissen und </w:t>
            </w:r>
            <w:r w:rsidRPr="00911478">
              <w:rPr>
                <w:rFonts w:ascii="Arial" w:hAnsi="Arial" w:cs="Arial"/>
                <w:color w:val="FF0000"/>
                <w:shd w:val="clear" w:color="auto" w:fill="FFFFFF"/>
              </w:rPr>
              <w:t>Gewissen</w:t>
            </w:r>
            <w:bookmarkEnd w:id="0"/>
            <w:r w:rsidRPr="00911478">
              <w:rPr>
                <w:rFonts w:ascii="Arial" w:hAnsi="Arial" w:cs="Arial"/>
                <w:color w:val="FF0000"/>
                <w:shd w:val="clear" w:color="auto" w:fill="FFFFFF"/>
              </w:rPr>
              <w:t xml:space="preserve"> erstellt</w:t>
            </w:r>
            <w:r w:rsidR="00D23B6D">
              <w:rPr>
                <w:rFonts w:ascii="Arial" w:hAnsi="Arial" w:cs="Arial"/>
                <w:color w:val="FF0000"/>
                <w:shd w:val="clear" w:color="auto" w:fill="FFFFFF"/>
              </w:rPr>
              <w:t xml:space="preserve"> und von der Bundessteuerberaterkammer für die Novemberhilfe überarbeitet</w:t>
            </w:r>
            <w:r w:rsidRPr="00911478">
              <w:rPr>
                <w:rFonts w:ascii="Arial" w:hAnsi="Arial" w:cs="Arial"/>
                <w:color w:val="FF0000"/>
                <w:shd w:val="clear" w:color="auto" w:fill="FFFFFF"/>
              </w:rPr>
              <w:t>.</w:t>
            </w:r>
            <w:r w:rsidR="004E7513" w:rsidRPr="00911478">
              <w:rPr>
                <w:rFonts w:ascii="Arial" w:hAnsi="Arial" w:cs="Arial"/>
                <w:color w:val="FF0000"/>
                <w:shd w:val="clear" w:color="auto" w:fill="FFFFFF"/>
              </w:rPr>
              <w:t xml:space="preserve"> Es handelt sich um eine Arbeitshilfe, die je nach dem vorliegenden Fall ergänzt bzw. angepasst werden kann. </w:t>
            </w:r>
            <w:r w:rsidRPr="00911478">
              <w:rPr>
                <w:rFonts w:ascii="Arial" w:hAnsi="Arial" w:cs="Arial"/>
                <w:color w:val="FF0000"/>
                <w:shd w:val="clear" w:color="auto" w:fill="FFFFFF"/>
              </w:rPr>
              <w:t>Die Bundessteuerberaterkammer übernimmt keine Gewähr für die Aktualität, Vollständigkeit und Richtigkeit der bereitgestellten Formulierungen und Inhalte.</w:t>
            </w:r>
          </w:p>
        </w:tc>
      </w:tr>
    </w:tbl>
    <w:p w14:paraId="27F6D220" w14:textId="77777777" w:rsidR="00D77F23" w:rsidRPr="00911478" w:rsidRDefault="00D77F23" w:rsidP="002A768E">
      <w:pPr>
        <w:autoSpaceDE w:val="0"/>
        <w:autoSpaceDN w:val="0"/>
        <w:adjustRightInd w:val="0"/>
        <w:spacing w:after="0" w:line="240" w:lineRule="auto"/>
        <w:jc w:val="center"/>
        <w:rPr>
          <w:rFonts w:ascii="Arial" w:hAnsi="Arial" w:cs="Arial"/>
          <w:b/>
        </w:rPr>
      </w:pPr>
    </w:p>
    <w:p w14:paraId="42E7D7B6" w14:textId="6763B692" w:rsidR="00D77F23" w:rsidRPr="00911478" w:rsidRDefault="004A77A5" w:rsidP="002A768E">
      <w:pPr>
        <w:autoSpaceDE w:val="0"/>
        <w:autoSpaceDN w:val="0"/>
        <w:adjustRightInd w:val="0"/>
        <w:spacing w:after="0" w:line="240" w:lineRule="auto"/>
        <w:jc w:val="center"/>
        <w:rPr>
          <w:rFonts w:ascii="Arial" w:hAnsi="Arial" w:cs="Arial"/>
          <w:i/>
          <w:u w:val="single"/>
        </w:rPr>
      </w:pPr>
      <w:r w:rsidRPr="00911478">
        <w:rPr>
          <w:rFonts w:ascii="Arial" w:hAnsi="Arial" w:cs="Arial"/>
          <w:i/>
          <w:u w:val="single"/>
        </w:rPr>
        <w:t xml:space="preserve">Stand: </w:t>
      </w:r>
      <w:r w:rsidR="00536B88">
        <w:rPr>
          <w:rFonts w:ascii="Arial" w:hAnsi="Arial" w:cs="Arial"/>
          <w:i/>
          <w:u w:val="single"/>
        </w:rPr>
        <w:t>20</w:t>
      </w:r>
      <w:r w:rsidR="00D55421" w:rsidRPr="00911478">
        <w:rPr>
          <w:rFonts w:ascii="Arial" w:hAnsi="Arial" w:cs="Arial"/>
          <w:i/>
          <w:u w:val="single"/>
        </w:rPr>
        <w:t>. November 20</w:t>
      </w:r>
      <w:r w:rsidRPr="00911478">
        <w:rPr>
          <w:rFonts w:ascii="Arial" w:hAnsi="Arial" w:cs="Arial"/>
          <w:i/>
          <w:u w:val="single"/>
        </w:rPr>
        <w:t>20</w:t>
      </w:r>
    </w:p>
    <w:p w14:paraId="534B42E6" w14:textId="77777777" w:rsidR="00D77F23" w:rsidRPr="00911478" w:rsidRDefault="00D77F23" w:rsidP="002A768E">
      <w:pPr>
        <w:autoSpaceDE w:val="0"/>
        <w:autoSpaceDN w:val="0"/>
        <w:adjustRightInd w:val="0"/>
        <w:spacing w:after="0" w:line="240" w:lineRule="auto"/>
        <w:jc w:val="center"/>
        <w:rPr>
          <w:rFonts w:ascii="Arial" w:hAnsi="Arial" w:cs="Arial"/>
          <w:b/>
        </w:rPr>
      </w:pPr>
    </w:p>
    <w:p w14:paraId="09524CF9" w14:textId="77777777" w:rsidR="004A77A5" w:rsidRPr="00911478" w:rsidRDefault="004A77A5" w:rsidP="002A768E">
      <w:pPr>
        <w:autoSpaceDE w:val="0"/>
        <w:autoSpaceDN w:val="0"/>
        <w:adjustRightInd w:val="0"/>
        <w:spacing w:after="0" w:line="240" w:lineRule="auto"/>
        <w:jc w:val="center"/>
        <w:rPr>
          <w:rFonts w:ascii="Arial" w:hAnsi="Arial" w:cs="Arial"/>
          <w:b/>
        </w:rPr>
      </w:pPr>
    </w:p>
    <w:p w14:paraId="355F90A6" w14:textId="0FA59A27" w:rsidR="002A768E" w:rsidRPr="00911478" w:rsidRDefault="002A768E" w:rsidP="002A768E">
      <w:pPr>
        <w:autoSpaceDE w:val="0"/>
        <w:autoSpaceDN w:val="0"/>
        <w:adjustRightInd w:val="0"/>
        <w:spacing w:after="0" w:line="240" w:lineRule="auto"/>
        <w:jc w:val="center"/>
        <w:rPr>
          <w:rFonts w:ascii="Arial" w:hAnsi="Arial" w:cs="Arial"/>
          <w:b/>
        </w:rPr>
      </w:pPr>
      <w:r w:rsidRPr="00911478">
        <w:rPr>
          <w:rFonts w:ascii="Arial" w:hAnsi="Arial" w:cs="Arial"/>
          <w:b/>
        </w:rPr>
        <w:t xml:space="preserve">Zusatzvereinbarung zur Beantragung der Gewährung der </w:t>
      </w:r>
      <w:r w:rsidR="00EF4BF5" w:rsidRPr="00911478">
        <w:rPr>
          <w:rFonts w:ascii="Arial" w:hAnsi="Arial" w:cs="Arial"/>
          <w:b/>
        </w:rPr>
        <w:t>Corona-Novemberhilfe</w:t>
      </w:r>
    </w:p>
    <w:p w14:paraId="2E3CFFE1" w14:textId="77777777" w:rsidR="002A768E" w:rsidRPr="00911478" w:rsidRDefault="002A768E" w:rsidP="002A768E">
      <w:pPr>
        <w:autoSpaceDE w:val="0"/>
        <w:autoSpaceDN w:val="0"/>
        <w:adjustRightInd w:val="0"/>
        <w:spacing w:after="0" w:line="240" w:lineRule="auto"/>
        <w:jc w:val="both"/>
        <w:rPr>
          <w:rFonts w:ascii="Arial" w:hAnsi="Arial" w:cs="Arial"/>
        </w:rPr>
      </w:pPr>
    </w:p>
    <w:p w14:paraId="753130D4" w14:textId="77777777" w:rsidR="002A768E" w:rsidRPr="00911478" w:rsidRDefault="002A768E" w:rsidP="002A768E">
      <w:pPr>
        <w:autoSpaceDE w:val="0"/>
        <w:autoSpaceDN w:val="0"/>
        <w:adjustRightInd w:val="0"/>
        <w:spacing w:after="0" w:line="240" w:lineRule="auto"/>
        <w:jc w:val="both"/>
        <w:rPr>
          <w:rFonts w:ascii="Arial" w:hAnsi="Arial" w:cs="Arial"/>
        </w:rPr>
      </w:pPr>
    </w:p>
    <w:p w14:paraId="7B2B29E7" w14:textId="77777777" w:rsidR="002A768E" w:rsidRPr="00911478" w:rsidRDefault="002A768E" w:rsidP="002A768E">
      <w:pPr>
        <w:autoSpaceDE w:val="0"/>
        <w:autoSpaceDN w:val="0"/>
        <w:adjustRightInd w:val="0"/>
        <w:spacing w:after="0" w:line="240" w:lineRule="auto"/>
        <w:jc w:val="center"/>
        <w:rPr>
          <w:rFonts w:ascii="Arial" w:hAnsi="Arial" w:cs="Arial"/>
        </w:rPr>
      </w:pPr>
      <w:r w:rsidRPr="00911478">
        <w:rPr>
          <w:rFonts w:ascii="Arial" w:hAnsi="Arial" w:cs="Arial"/>
        </w:rPr>
        <w:t>zwischen</w:t>
      </w:r>
    </w:p>
    <w:p w14:paraId="41F36A8B" w14:textId="77777777" w:rsidR="002A768E" w:rsidRPr="00911478" w:rsidRDefault="002A768E" w:rsidP="002A768E">
      <w:pPr>
        <w:autoSpaceDE w:val="0"/>
        <w:autoSpaceDN w:val="0"/>
        <w:adjustRightInd w:val="0"/>
        <w:spacing w:after="0" w:line="240" w:lineRule="auto"/>
        <w:jc w:val="center"/>
        <w:rPr>
          <w:rFonts w:ascii="Arial" w:hAnsi="Arial" w:cs="Arial"/>
        </w:rPr>
      </w:pPr>
    </w:p>
    <w:p w14:paraId="324B386E" w14:textId="77777777" w:rsidR="002A768E" w:rsidRPr="00911478" w:rsidRDefault="002A768E" w:rsidP="002A768E">
      <w:pPr>
        <w:autoSpaceDE w:val="0"/>
        <w:autoSpaceDN w:val="0"/>
        <w:adjustRightInd w:val="0"/>
        <w:spacing w:after="0" w:line="240" w:lineRule="auto"/>
        <w:jc w:val="center"/>
        <w:rPr>
          <w:rFonts w:ascii="Arial" w:hAnsi="Arial" w:cs="Arial"/>
        </w:rPr>
      </w:pPr>
    </w:p>
    <w:p w14:paraId="0AC096F3" w14:textId="77777777" w:rsidR="002A768E" w:rsidRPr="00911478" w:rsidRDefault="002A768E" w:rsidP="002A768E">
      <w:pPr>
        <w:autoSpaceDE w:val="0"/>
        <w:autoSpaceDN w:val="0"/>
        <w:adjustRightInd w:val="0"/>
        <w:spacing w:after="0" w:line="240" w:lineRule="auto"/>
        <w:jc w:val="both"/>
        <w:rPr>
          <w:rFonts w:ascii="Arial" w:hAnsi="Arial" w:cs="Arial"/>
          <w:i/>
        </w:rPr>
      </w:pPr>
      <w:r w:rsidRPr="00911478">
        <w:rPr>
          <w:rFonts w:ascii="Arial" w:hAnsi="Arial" w:cs="Arial"/>
          <w:i/>
        </w:rPr>
        <w:t xml:space="preserve">Name des Mandanten </w:t>
      </w:r>
    </w:p>
    <w:p w14:paraId="196BAA97" w14:textId="77777777" w:rsidR="002A768E" w:rsidRPr="00911478" w:rsidRDefault="002A768E" w:rsidP="002A768E">
      <w:pPr>
        <w:autoSpaceDE w:val="0"/>
        <w:autoSpaceDN w:val="0"/>
        <w:adjustRightInd w:val="0"/>
        <w:spacing w:after="0" w:line="240" w:lineRule="auto"/>
        <w:jc w:val="both"/>
        <w:rPr>
          <w:rFonts w:ascii="Arial" w:hAnsi="Arial" w:cs="Arial"/>
          <w:i/>
        </w:rPr>
      </w:pPr>
      <w:r w:rsidRPr="00911478">
        <w:rPr>
          <w:rFonts w:ascii="Arial" w:hAnsi="Arial" w:cs="Arial"/>
          <w:i/>
        </w:rPr>
        <w:t>Firma</w:t>
      </w:r>
    </w:p>
    <w:p w14:paraId="527C332E" w14:textId="77777777" w:rsidR="002A768E" w:rsidRPr="00911478" w:rsidRDefault="002A768E" w:rsidP="002A768E">
      <w:pPr>
        <w:autoSpaceDE w:val="0"/>
        <w:autoSpaceDN w:val="0"/>
        <w:adjustRightInd w:val="0"/>
        <w:spacing w:after="0" w:line="240" w:lineRule="auto"/>
        <w:jc w:val="both"/>
        <w:rPr>
          <w:rFonts w:ascii="Arial" w:hAnsi="Arial" w:cs="Arial"/>
          <w:i/>
        </w:rPr>
      </w:pPr>
      <w:r w:rsidRPr="00911478">
        <w:rPr>
          <w:rFonts w:ascii="Arial" w:hAnsi="Arial" w:cs="Arial"/>
          <w:i/>
        </w:rPr>
        <w:t xml:space="preserve">Vertreten </w:t>
      </w:r>
      <w:proofErr w:type="gramStart"/>
      <w:r w:rsidRPr="00911478">
        <w:rPr>
          <w:rFonts w:ascii="Arial" w:hAnsi="Arial" w:cs="Arial"/>
          <w:i/>
        </w:rPr>
        <w:t>durch Name</w:t>
      </w:r>
      <w:proofErr w:type="gramEnd"/>
      <w:r w:rsidRPr="00911478">
        <w:rPr>
          <w:rFonts w:ascii="Arial" w:hAnsi="Arial" w:cs="Arial"/>
          <w:i/>
        </w:rPr>
        <w:t>, Vorname</w:t>
      </w:r>
    </w:p>
    <w:p w14:paraId="01C43AC4" w14:textId="77777777" w:rsidR="000A072D" w:rsidRPr="00911478" w:rsidRDefault="002A768E" w:rsidP="00B4157E">
      <w:pPr>
        <w:tabs>
          <w:tab w:val="left" w:pos="3828"/>
        </w:tabs>
        <w:autoSpaceDE w:val="0"/>
        <w:autoSpaceDN w:val="0"/>
        <w:adjustRightInd w:val="0"/>
        <w:spacing w:after="0" w:line="240" w:lineRule="auto"/>
        <w:jc w:val="both"/>
        <w:rPr>
          <w:rFonts w:ascii="Arial" w:hAnsi="Arial" w:cs="Arial"/>
          <w:i/>
        </w:rPr>
      </w:pPr>
      <w:r w:rsidRPr="00911478">
        <w:rPr>
          <w:rFonts w:ascii="Arial" w:hAnsi="Arial" w:cs="Arial"/>
          <w:i/>
        </w:rPr>
        <w:t>Anschrift</w:t>
      </w:r>
    </w:p>
    <w:p w14:paraId="600F1684" w14:textId="77777777" w:rsidR="002A768E" w:rsidRPr="00911478" w:rsidRDefault="002A768E" w:rsidP="00DB6182">
      <w:pPr>
        <w:tabs>
          <w:tab w:val="left" w:pos="3828"/>
        </w:tabs>
        <w:autoSpaceDE w:val="0"/>
        <w:autoSpaceDN w:val="0"/>
        <w:adjustRightInd w:val="0"/>
        <w:spacing w:after="0" w:line="240" w:lineRule="auto"/>
        <w:jc w:val="center"/>
        <w:rPr>
          <w:rFonts w:ascii="Arial" w:hAnsi="Arial" w:cs="Arial"/>
        </w:rPr>
      </w:pPr>
      <w:r w:rsidRPr="00911478">
        <w:rPr>
          <w:rFonts w:ascii="Arial" w:hAnsi="Arial" w:cs="Arial"/>
        </w:rPr>
        <w:t>(</w:t>
      </w:r>
      <w:r w:rsidR="000A072D" w:rsidRPr="00911478">
        <w:rPr>
          <w:rFonts w:ascii="Arial" w:hAnsi="Arial" w:cs="Arial"/>
        </w:rPr>
        <w:t>im Folgenden kurz als „</w:t>
      </w:r>
      <w:r w:rsidRPr="00911478">
        <w:rPr>
          <w:rFonts w:ascii="Arial" w:hAnsi="Arial" w:cs="Arial"/>
        </w:rPr>
        <w:t>Antragssteller</w:t>
      </w:r>
      <w:r w:rsidR="000A072D" w:rsidRPr="00911478">
        <w:rPr>
          <w:rFonts w:ascii="Arial" w:hAnsi="Arial" w:cs="Arial"/>
        </w:rPr>
        <w:t>“ bezeichnet</w:t>
      </w:r>
      <w:r w:rsidRPr="00911478">
        <w:rPr>
          <w:rFonts w:ascii="Arial" w:hAnsi="Arial" w:cs="Arial"/>
        </w:rPr>
        <w:t>)</w:t>
      </w:r>
    </w:p>
    <w:p w14:paraId="3DDFB154" w14:textId="77777777" w:rsidR="002A768E" w:rsidRPr="00911478" w:rsidRDefault="002A768E" w:rsidP="002A768E">
      <w:pPr>
        <w:autoSpaceDE w:val="0"/>
        <w:autoSpaceDN w:val="0"/>
        <w:adjustRightInd w:val="0"/>
        <w:spacing w:after="0" w:line="240" w:lineRule="auto"/>
        <w:jc w:val="both"/>
        <w:rPr>
          <w:rFonts w:ascii="Arial" w:hAnsi="Arial" w:cs="Arial"/>
        </w:rPr>
      </w:pPr>
    </w:p>
    <w:p w14:paraId="49A2B929" w14:textId="77777777" w:rsidR="002A768E" w:rsidRPr="00911478" w:rsidRDefault="002A768E" w:rsidP="002A768E">
      <w:pPr>
        <w:autoSpaceDE w:val="0"/>
        <w:autoSpaceDN w:val="0"/>
        <w:adjustRightInd w:val="0"/>
        <w:spacing w:after="0" w:line="240" w:lineRule="auto"/>
        <w:jc w:val="center"/>
        <w:rPr>
          <w:rFonts w:ascii="Arial" w:hAnsi="Arial" w:cs="Arial"/>
        </w:rPr>
      </w:pPr>
    </w:p>
    <w:p w14:paraId="02A624FA" w14:textId="77777777" w:rsidR="002A768E" w:rsidRPr="00911478" w:rsidRDefault="002A768E" w:rsidP="002A768E">
      <w:pPr>
        <w:autoSpaceDE w:val="0"/>
        <w:autoSpaceDN w:val="0"/>
        <w:adjustRightInd w:val="0"/>
        <w:spacing w:after="0" w:line="240" w:lineRule="auto"/>
        <w:jc w:val="center"/>
        <w:rPr>
          <w:rFonts w:ascii="Arial" w:hAnsi="Arial" w:cs="Arial"/>
        </w:rPr>
      </w:pPr>
      <w:r w:rsidRPr="00911478">
        <w:rPr>
          <w:rFonts w:ascii="Arial" w:hAnsi="Arial" w:cs="Arial"/>
        </w:rPr>
        <w:t>und</w:t>
      </w:r>
    </w:p>
    <w:p w14:paraId="3AE53E72" w14:textId="77777777" w:rsidR="002A768E" w:rsidRPr="00911478" w:rsidRDefault="002A768E" w:rsidP="002A768E">
      <w:pPr>
        <w:autoSpaceDE w:val="0"/>
        <w:autoSpaceDN w:val="0"/>
        <w:adjustRightInd w:val="0"/>
        <w:spacing w:after="0" w:line="240" w:lineRule="auto"/>
        <w:jc w:val="both"/>
        <w:rPr>
          <w:rFonts w:ascii="Arial" w:hAnsi="Arial" w:cs="Arial"/>
          <w:i/>
        </w:rPr>
      </w:pPr>
    </w:p>
    <w:p w14:paraId="07997B07" w14:textId="77777777" w:rsidR="002A768E" w:rsidRPr="00911478" w:rsidRDefault="002A768E" w:rsidP="002A768E">
      <w:pPr>
        <w:autoSpaceDE w:val="0"/>
        <w:autoSpaceDN w:val="0"/>
        <w:adjustRightInd w:val="0"/>
        <w:spacing w:after="0" w:line="240" w:lineRule="auto"/>
        <w:jc w:val="both"/>
        <w:rPr>
          <w:rFonts w:ascii="Arial" w:hAnsi="Arial" w:cs="Arial"/>
          <w:i/>
        </w:rPr>
      </w:pPr>
    </w:p>
    <w:p w14:paraId="26117D55" w14:textId="77777777" w:rsidR="002A768E" w:rsidRPr="00911478" w:rsidRDefault="002A768E" w:rsidP="002A768E">
      <w:pPr>
        <w:autoSpaceDE w:val="0"/>
        <w:autoSpaceDN w:val="0"/>
        <w:adjustRightInd w:val="0"/>
        <w:spacing w:after="0" w:line="240" w:lineRule="auto"/>
        <w:jc w:val="both"/>
        <w:rPr>
          <w:rFonts w:ascii="Arial" w:hAnsi="Arial" w:cs="Arial"/>
          <w:i/>
        </w:rPr>
      </w:pPr>
      <w:r w:rsidRPr="00911478">
        <w:rPr>
          <w:rFonts w:ascii="Arial" w:hAnsi="Arial" w:cs="Arial"/>
          <w:i/>
        </w:rPr>
        <w:t xml:space="preserve">Name des </w:t>
      </w:r>
      <w:proofErr w:type="spellStart"/>
      <w:r w:rsidRPr="00911478">
        <w:rPr>
          <w:rFonts w:ascii="Arial" w:hAnsi="Arial" w:cs="Arial"/>
          <w:i/>
        </w:rPr>
        <w:t>StB</w:t>
      </w:r>
      <w:proofErr w:type="spellEnd"/>
      <w:r w:rsidRPr="00911478">
        <w:rPr>
          <w:rFonts w:ascii="Arial" w:hAnsi="Arial" w:cs="Arial"/>
          <w:i/>
        </w:rPr>
        <w:t xml:space="preserve"> </w:t>
      </w:r>
    </w:p>
    <w:p w14:paraId="0801EBCA" w14:textId="77777777" w:rsidR="002A768E" w:rsidRPr="00911478" w:rsidRDefault="002A768E" w:rsidP="002A768E">
      <w:pPr>
        <w:autoSpaceDE w:val="0"/>
        <w:autoSpaceDN w:val="0"/>
        <w:adjustRightInd w:val="0"/>
        <w:spacing w:after="0" w:line="240" w:lineRule="auto"/>
        <w:jc w:val="both"/>
        <w:rPr>
          <w:rFonts w:ascii="Arial" w:hAnsi="Arial" w:cs="Arial"/>
          <w:i/>
        </w:rPr>
      </w:pPr>
      <w:r w:rsidRPr="00911478">
        <w:rPr>
          <w:rFonts w:ascii="Arial" w:hAnsi="Arial" w:cs="Arial"/>
          <w:i/>
        </w:rPr>
        <w:t>Anschrift</w:t>
      </w:r>
    </w:p>
    <w:p w14:paraId="4CBF69EA" w14:textId="77777777" w:rsidR="000A072D" w:rsidRPr="00911478" w:rsidRDefault="000A072D" w:rsidP="000A072D">
      <w:pPr>
        <w:tabs>
          <w:tab w:val="left" w:pos="3828"/>
        </w:tabs>
        <w:autoSpaceDE w:val="0"/>
        <w:autoSpaceDN w:val="0"/>
        <w:adjustRightInd w:val="0"/>
        <w:spacing w:after="0" w:line="240" w:lineRule="auto"/>
        <w:jc w:val="center"/>
        <w:rPr>
          <w:rFonts w:ascii="Arial" w:hAnsi="Arial" w:cs="Arial"/>
        </w:rPr>
      </w:pPr>
      <w:r w:rsidRPr="00911478">
        <w:rPr>
          <w:rFonts w:ascii="Arial" w:hAnsi="Arial" w:cs="Arial"/>
        </w:rPr>
        <w:t>(im Folgenden kurz als „Auftragnehmer“ bezeichnet)</w:t>
      </w:r>
    </w:p>
    <w:p w14:paraId="664F256D" w14:textId="77777777" w:rsidR="002A768E" w:rsidRPr="00911478" w:rsidRDefault="002A768E" w:rsidP="002A768E">
      <w:pPr>
        <w:autoSpaceDE w:val="0"/>
        <w:autoSpaceDN w:val="0"/>
        <w:adjustRightInd w:val="0"/>
        <w:spacing w:after="0" w:line="240" w:lineRule="auto"/>
        <w:jc w:val="both"/>
        <w:rPr>
          <w:rFonts w:ascii="Arial" w:hAnsi="Arial" w:cs="Arial"/>
          <w:i/>
        </w:rPr>
      </w:pPr>
    </w:p>
    <w:p w14:paraId="055BA443" w14:textId="77777777" w:rsidR="002A768E" w:rsidRPr="00911478" w:rsidRDefault="002A768E" w:rsidP="002A768E">
      <w:pPr>
        <w:autoSpaceDE w:val="0"/>
        <w:autoSpaceDN w:val="0"/>
        <w:adjustRightInd w:val="0"/>
        <w:spacing w:after="0" w:line="240" w:lineRule="auto"/>
        <w:jc w:val="both"/>
        <w:rPr>
          <w:rFonts w:ascii="Arial" w:hAnsi="Arial" w:cs="Arial"/>
          <w:i/>
        </w:rPr>
      </w:pPr>
    </w:p>
    <w:p w14:paraId="27B953C4" w14:textId="77777777" w:rsidR="002A768E" w:rsidRPr="00911478" w:rsidRDefault="002A768E" w:rsidP="002A768E">
      <w:pPr>
        <w:autoSpaceDE w:val="0"/>
        <w:autoSpaceDN w:val="0"/>
        <w:adjustRightInd w:val="0"/>
        <w:spacing w:after="0" w:line="240" w:lineRule="auto"/>
        <w:jc w:val="both"/>
        <w:rPr>
          <w:rFonts w:ascii="Arial" w:hAnsi="Arial" w:cs="Arial"/>
        </w:rPr>
      </w:pPr>
    </w:p>
    <w:p w14:paraId="0BCF4D3D" w14:textId="5F1789EE" w:rsidR="002A768E" w:rsidRPr="00911478" w:rsidRDefault="002A768E" w:rsidP="00AD7438">
      <w:pPr>
        <w:pStyle w:val="Listenabsatz"/>
        <w:numPr>
          <w:ilvl w:val="0"/>
          <w:numId w:val="2"/>
        </w:numPr>
        <w:tabs>
          <w:tab w:val="left" w:pos="567"/>
          <w:tab w:val="left" w:pos="851"/>
        </w:tabs>
        <w:autoSpaceDE w:val="0"/>
        <w:autoSpaceDN w:val="0"/>
        <w:adjustRightInd w:val="0"/>
        <w:spacing w:after="0" w:line="240" w:lineRule="auto"/>
        <w:ind w:left="567" w:hanging="567"/>
        <w:jc w:val="both"/>
        <w:rPr>
          <w:rFonts w:ascii="Arial" w:hAnsi="Arial" w:cs="Arial"/>
        </w:rPr>
      </w:pPr>
      <w:r w:rsidRPr="00911478">
        <w:rPr>
          <w:rFonts w:ascii="Arial" w:hAnsi="Arial" w:cs="Arial"/>
        </w:rPr>
        <w:t xml:space="preserve">Der Antragssteller beauftragt den </w:t>
      </w:r>
      <w:r w:rsidR="000A072D" w:rsidRPr="00911478">
        <w:rPr>
          <w:rFonts w:ascii="Arial" w:hAnsi="Arial" w:cs="Arial"/>
        </w:rPr>
        <w:t>Auftragnehmer</w:t>
      </w:r>
      <w:r w:rsidR="000A072D" w:rsidRPr="00911478" w:rsidDel="000A072D">
        <w:rPr>
          <w:rFonts w:ascii="Arial" w:hAnsi="Arial" w:cs="Arial"/>
        </w:rPr>
        <w:t xml:space="preserve"> </w:t>
      </w:r>
      <w:r w:rsidRPr="00911478">
        <w:rPr>
          <w:rFonts w:ascii="Arial" w:hAnsi="Arial" w:cs="Arial"/>
        </w:rPr>
        <w:t xml:space="preserve">mit der Prüfung des Vorliegens der Voraussetzungen für die Beantragung der </w:t>
      </w:r>
      <w:r w:rsidR="00EF4BF5" w:rsidRPr="00911478">
        <w:rPr>
          <w:rFonts w:ascii="Arial" w:hAnsi="Arial" w:cs="Arial"/>
        </w:rPr>
        <w:t xml:space="preserve">Novemberhilfe als außerordentliche Wirtschaftshilfe für November 2020 </w:t>
      </w:r>
      <w:r w:rsidRPr="00911478">
        <w:rPr>
          <w:rFonts w:ascii="Arial" w:hAnsi="Arial" w:cs="Arial"/>
        </w:rPr>
        <w:t>und mit der Begleitung in dem erforderlichen Verfahren.</w:t>
      </w:r>
    </w:p>
    <w:p w14:paraId="2AD2D821" w14:textId="77777777" w:rsidR="000A072D" w:rsidRPr="00911478" w:rsidRDefault="000A072D" w:rsidP="00AD7438">
      <w:pPr>
        <w:pStyle w:val="Listenabsatz"/>
        <w:tabs>
          <w:tab w:val="left" w:pos="567"/>
          <w:tab w:val="left" w:pos="851"/>
        </w:tabs>
        <w:autoSpaceDE w:val="0"/>
        <w:autoSpaceDN w:val="0"/>
        <w:adjustRightInd w:val="0"/>
        <w:spacing w:after="0" w:line="240" w:lineRule="auto"/>
        <w:ind w:left="567" w:hanging="567"/>
        <w:jc w:val="both"/>
        <w:rPr>
          <w:rFonts w:ascii="Arial" w:hAnsi="Arial" w:cs="Arial"/>
        </w:rPr>
      </w:pPr>
    </w:p>
    <w:p w14:paraId="75BA41F3" w14:textId="6BBB74F0" w:rsidR="000A072D" w:rsidRPr="00911478" w:rsidRDefault="00AD7438" w:rsidP="00AD7438">
      <w:pPr>
        <w:pStyle w:val="Listenabsatz"/>
        <w:tabs>
          <w:tab w:val="left" w:pos="567"/>
          <w:tab w:val="left" w:pos="851"/>
        </w:tabs>
        <w:autoSpaceDE w:val="0"/>
        <w:autoSpaceDN w:val="0"/>
        <w:adjustRightInd w:val="0"/>
        <w:spacing w:after="0" w:line="240" w:lineRule="auto"/>
        <w:ind w:left="567" w:hanging="567"/>
        <w:jc w:val="both"/>
        <w:rPr>
          <w:rFonts w:ascii="Arial" w:hAnsi="Arial" w:cs="Arial"/>
        </w:rPr>
      </w:pPr>
      <w:r>
        <w:rPr>
          <w:rFonts w:ascii="Arial" w:hAnsi="Arial" w:cs="Arial"/>
        </w:rPr>
        <w:tab/>
      </w:r>
      <w:r w:rsidR="000A072D" w:rsidRPr="00911478">
        <w:rPr>
          <w:rFonts w:ascii="Arial" w:hAnsi="Arial" w:cs="Arial"/>
        </w:rPr>
        <w:t>Die Abrechnung der Tätigkeit erfolgt mit einem Stundensatz von … € z</w:t>
      </w:r>
      <w:r>
        <w:rPr>
          <w:rFonts w:ascii="Arial" w:hAnsi="Arial" w:cs="Arial"/>
        </w:rPr>
        <w:t>zgl.</w:t>
      </w:r>
      <w:r w:rsidR="000A072D" w:rsidRPr="00911478">
        <w:rPr>
          <w:rFonts w:ascii="Arial" w:hAnsi="Arial" w:cs="Arial"/>
        </w:rPr>
        <w:t xml:space="preserve"> </w:t>
      </w:r>
      <w:r w:rsidR="006977B0" w:rsidRPr="00911478">
        <w:rPr>
          <w:rFonts w:ascii="Arial" w:hAnsi="Arial" w:cs="Arial"/>
        </w:rPr>
        <w:t>gesetzlicher Umsatzsteuer</w:t>
      </w:r>
      <w:r w:rsidR="000A072D" w:rsidRPr="00911478">
        <w:rPr>
          <w:rFonts w:ascii="Arial" w:hAnsi="Arial" w:cs="Arial"/>
        </w:rPr>
        <w:t xml:space="preserve">. </w:t>
      </w:r>
    </w:p>
    <w:p w14:paraId="058110ED" w14:textId="77777777" w:rsidR="000A072D" w:rsidRPr="00911478" w:rsidRDefault="000A072D" w:rsidP="00AD7438">
      <w:pPr>
        <w:pStyle w:val="Listenabsatz"/>
        <w:tabs>
          <w:tab w:val="left" w:pos="567"/>
          <w:tab w:val="left" w:pos="851"/>
        </w:tabs>
        <w:autoSpaceDE w:val="0"/>
        <w:autoSpaceDN w:val="0"/>
        <w:adjustRightInd w:val="0"/>
        <w:spacing w:after="0" w:line="240" w:lineRule="auto"/>
        <w:ind w:left="567" w:hanging="567"/>
        <w:jc w:val="both"/>
        <w:rPr>
          <w:rFonts w:ascii="Arial" w:hAnsi="Arial" w:cs="Arial"/>
        </w:rPr>
      </w:pPr>
    </w:p>
    <w:p w14:paraId="4372FB23" w14:textId="5CD8E170" w:rsidR="000A072D" w:rsidRPr="00911478" w:rsidRDefault="00AD7438" w:rsidP="00AD7438">
      <w:pPr>
        <w:pStyle w:val="Listenabsatz"/>
        <w:tabs>
          <w:tab w:val="left" w:pos="567"/>
          <w:tab w:val="left" w:pos="851"/>
        </w:tabs>
        <w:autoSpaceDE w:val="0"/>
        <w:autoSpaceDN w:val="0"/>
        <w:adjustRightInd w:val="0"/>
        <w:spacing w:after="0" w:line="240" w:lineRule="auto"/>
        <w:ind w:left="567" w:hanging="567"/>
        <w:jc w:val="both"/>
        <w:rPr>
          <w:rFonts w:ascii="Arial" w:hAnsi="Arial" w:cs="Arial"/>
        </w:rPr>
      </w:pPr>
      <w:r>
        <w:rPr>
          <w:rFonts w:ascii="Arial" w:hAnsi="Arial" w:cs="Arial"/>
        </w:rPr>
        <w:tab/>
      </w:r>
      <w:r w:rsidR="000A072D" w:rsidRPr="00911478">
        <w:rPr>
          <w:rFonts w:ascii="Arial" w:hAnsi="Arial" w:cs="Arial"/>
        </w:rPr>
        <w:t>Vor Beginn der Tätigkeit ist ein Vorschuss in Höhe von … der voraussichtlichen Gebühr zu entrichten. Dieser Vorschuss beträgt ………. €.</w:t>
      </w:r>
    </w:p>
    <w:p w14:paraId="2D19398B" w14:textId="77777777" w:rsidR="002A768E" w:rsidRPr="00911478" w:rsidRDefault="002A768E" w:rsidP="00AD7438">
      <w:pPr>
        <w:pStyle w:val="Listenabsatz"/>
        <w:tabs>
          <w:tab w:val="left" w:pos="567"/>
          <w:tab w:val="left" w:pos="851"/>
        </w:tabs>
        <w:autoSpaceDE w:val="0"/>
        <w:autoSpaceDN w:val="0"/>
        <w:adjustRightInd w:val="0"/>
        <w:spacing w:after="0" w:line="240" w:lineRule="auto"/>
        <w:ind w:left="567" w:hanging="567"/>
        <w:jc w:val="both"/>
        <w:rPr>
          <w:rFonts w:ascii="Arial" w:hAnsi="Arial" w:cs="Arial"/>
        </w:rPr>
      </w:pPr>
    </w:p>
    <w:p w14:paraId="3BC15C71" w14:textId="77777777" w:rsidR="002E25CA" w:rsidRPr="00911478" w:rsidRDefault="002E25CA" w:rsidP="00AD7438">
      <w:pPr>
        <w:pStyle w:val="Listenabsatz"/>
        <w:numPr>
          <w:ilvl w:val="0"/>
          <w:numId w:val="2"/>
        </w:numPr>
        <w:tabs>
          <w:tab w:val="left" w:pos="567"/>
          <w:tab w:val="left" w:pos="851"/>
        </w:tabs>
        <w:autoSpaceDE w:val="0"/>
        <w:autoSpaceDN w:val="0"/>
        <w:adjustRightInd w:val="0"/>
        <w:spacing w:after="0" w:line="240" w:lineRule="auto"/>
        <w:ind w:left="567" w:hanging="567"/>
        <w:jc w:val="both"/>
        <w:rPr>
          <w:rFonts w:ascii="Arial" w:hAnsi="Arial" w:cs="Arial"/>
        </w:rPr>
      </w:pPr>
      <w:r w:rsidRPr="00911478">
        <w:rPr>
          <w:rFonts w:ascii="Arial" w:hAnsi="Arial" w:cs="Arial"/>
        </w:rPr>
        <w:t xml:space="preserve">Der Antragsteller bevollmächtigt den Auftragnehmer zu allen das Verwaltungsverfahren betreffenden Verfahrenshandlungen, insbesondere zum Abruf des elektronischen Bescheids. </w:t>
      </w:r>
    </w:p>
    <w:p w14:paraId="040437D1" w14:textId="77777777" w:rsidR="002E25CA" w:rsidRPr="00911478" w:rsidRDefault="002E25CA" w:rsidP="00AD7438">
      <w:pPr>
        <w:pStyle w:val="Listenabsatz"/>
        <w:tabs>
          <w:tab w:val="left" w:pos="567"/>
          <w:tab w:val="left" w:pos="851"/>
        </w:tabs>
        <w:autoSpaceDE w:val="0"/>
        <w:autoSpaceDN w:val="0"/>
        <w:adjustRightInd w:val="0"/>
        <w:spacing w:after="0" w:line="240" w:lineRule="auto"/>
        <w:ind w:left="567" w:hanging="567"/>
        <w:jc w:val="both"/>
        <w:rPr>
          <w:rFonts w:ascii="Arial" w:hAnsi="Arial" w:cs="Arial"/>
        </w:rPr>
      </w:pPr>
    </w:p>
    <w:p w14:paraId="30DDFB75" w14:textId="77777777" w:rsidR="002A768E" w:rsidRPr="00911478" w:rsidRDefault="002A768E" w:rsidP="00AD7438">
      <w:pPr>
        <w:pStyle w:val="Listenabsatz"/>
        <w:numPr>
          <w:ilvl w:val="0"/>
          <w:numId w:val="2"/>
        </w:numPr>
        <w:tabs>
          <w:tab w:val="left" w:pos="567"/>
          <w:tab w:val="left" w:pos="851"/>
        </w:tabs>
        <w:autoSpaceDE w:val="0"/>
        <w:autoSpaceDN w:val="0"/>
        <w:adjustRightInd w:val="0"/>
        <w:spacing w:after="0" w:line="240" w:lineRule="auto"/>
        <w:ind w:left="567" w:hanging="567"/>
        <w:jc w:val="both"/>
        <w:rPr>
          <w:rFonts w:ascii="Arial" w:hAnsi="Arial" w:cs="Arial"/>
        </w:rPr>
      </w:pPr>
      <w:r w:rsidRPr="00911478">
        <w:rPr>
          <w:rFonts w:ascii="Arial" w:hAnsi="Arial" w:cs="Arial"/>
        </w:rPr>
        <w:t xml:space="preserve">Mit dieser Vereinbarung versichert und erklärt der Antragssteller gegenüber dem </w:t>
      </w:r>
      <w:r w:rsidR="000A072D" w:rsidRPr="00911478">
        <w:rPr>
          <w:rFonts w:ascii="Arial" w:hAnsi="Arial" w:cs="Arial"/>
        </w:rPr>
        <w:t>Auftragnehmer</w:t>
      </w:r>
      <w:r w:rsidRPr="00911478">
        <w:rPr>
          <w:rFonts w:ascii="Arial" w:hAnsi="Arial" w:cs="Arial"/>
        </w:rPr>
        <w:t xml:space="preserve">, dass </w:t>
      </w:r>
    </w:p>
    <w:p w14:paraId="4F0489A0" w14:textId="77777777" w:rsidR="002A768E" w:rsidRPr="00911478" w:rsidRDefault="002A768E" w:rsidP="00AD7438">
      <w:pPr>
        <w:tabs>
          <w:tab w:val="left" w:pos="567"/>
          <w:tab w:val="left" w:pos="851"/>
        </w:tabs>
        <w:autoSpaceDE w:val="0"/>
        <w:autoSpaceDN w:val="0"/>
        <w:adjustRightInd w:val="0"/>
        <w:spacing w:after="0" w:line="240" w:lineRule="auto"/>
        <w:ind w:left="426" w:hanging="426"/>
        <w:jc w:val="both"/>
        <w:rPr>
          <w:rFonts w:ascii="Arial" w:hAnsi="Arial" w:cs="Arial"/>
        </w:rPr>
      </w:pPr>
    </w:p>
    <w:p w14:paraId="0AA48D96" w14:textId="1181FD6C" w:rsidR="00911478" w:rsidRDefault="00911478" w:rsidP="00AD7438">
      <w:pPr>
        <w:pStyle w:val="Listenabsatz"/>
        <w:numPr>
          <w:ilvl w:val="0"/>
          <w:numId w:val="1"/>
        </w:numPr>
        <w:tabs>
          <w:tab w:val="left" w:pos="567"/>
          <w:tab w:val="left" w:pos="993"/>
        </w:tabs>
        <w:autoSpaceDE w:val="0"/>
        <w:autoSpaceDN w:val="0"/>
        <w:adjustRightInd w:val="0"/>
        <w:spacing w:after="0" w:line="240" w:lineRule="auto"/>
        <w:ind w:left="993" w:hanging="426"/>
        <w:jc w:val="both"/>
        <w:rPr>
          <w:rFonts w:ascii="Arial" w:hAnsi="Arial" w:cs="Arial"/>
        </w:rPr>
      </w:pPr>
      <w:r w:rsidRPr="00070072">
        <w:rPr>
          <w:rFonts w:ascii="Arial" w:hAnsi="Arial" w:cs="Arial"/>
        </w:rPr>
        <w:t xml:space="preserve">er </w:t>
      </w:r>
      <w:r w:rsidRPr="00AD7438">
        <w:rPr>
          <w:rFonts w:ascii="Arial" w:hAnsi="Arial" w:cs="Arial"/>
        </w:rPr>
        <w:t xml:space="preserve">vollständige Angaben dazu gemacht hat, </w:t>
      </w:r>
      <w:r w:rsidRPr="00070072">
        <w:rPr>
          <w:rFonts w:ascii="Arial" w:hAnsi="Arial" w:cs="Arial"/>
        </w:rPr>
        <w:t>für welchen Zeitraum die direkte, indirekte oder über Dritte bestehende Betroffenheit durch den Corona-bedingten Lockdown bestand bzw. voraussichtlich bestehen wird,</w:t>
      </w:r>
    </w:p>
    <w:p w14:paraId="42E3D0CE" w14:textId="77777777" w:rsidR="00AD7438" w:rsidRPr="00070072" w:rsidRDefault="00AD7438" w:rsidP="00AD7438">
      <w:pPr>
        <w:pStyle w:val="Listenabsatz"/>
        <w:tabs>
          <w:tab w:val="left" w:pos="567"/>
          <w:tab w:val="left" w:pos="993"/>
        </w:tabs>
        <w:autoSpaceDE w:val="0"/>
        <w:autoSpaceDN w:val="0"/>
        <w:adjustRightInd w:val="0"/>
        <w:spacing w:after="0" w:line="240" w:lineRule="auto"/>
        <w:ind w:left="993"/>
        <w:jc w:val="both"/>
        <w:rPr>
          <w:rFonts w:ascii="Arial" w:hAnsi="Arial" w:cs="Arial"/>
        </w:rPr>
      </w:pPr>
    </w:p>
    <w:p w14:paraId="65D87846" w14:textId="77777777" w:rsidR="00516506" w:rsidRPr="00070072" w:rsidRDefault="00516506" w:rsidP="00AD7438">
      <w:pPr>
        <w:pStyle w:val="Listenabsatz"/>
        <w:numPr>
          <w:ilvl w:val="0"/>
          <w:numId w:val="1"/>
        </w:numPr>
        <w:tabs>
          <w:tab w:val="left" w:pos="567"/>
          <w:tab w:val="left" w:pos="993"/>
        </w:tabs>
        <w:autoSpaceDE w:val="0"/>
        <w:autoSpaceDN w:val="0"/>
        <w:adjustRightInd w:val="0"/>
        <w:spacing w:after="0" w:line="240" w:lineRule="auto"/>
        <w:ind w:left="993" w:hanging="426"/>
        <w:jc w:val="both"/>
        <w:rPr>
          <w:rFonts w:ascii="Arial" w:hAnsi="Arial" w:cs="Arial"/>
        </w:rPr>
      </w:pPr>
      <w:r w:rsidRPr="00070072">
        <w:rPr>
          <w:rFonts w:ascii="Arial" w:hAnsi="Arial" w:cs="Arial"/>
        </w:rPr>
        <w:lastRenderedPageBreak/>
        <w:t xml:space="preserve">er zur Kenntnis genommen hat, dass die Bewilligungsstellen von den Finanzbehörden Auskünfte über ihn/sie einholen dürfen, soweit diese für die Bewilligung, Gewährung, Rückforderung, Erstattung, Weitergewährung oder Belassen der </w:t>
      </w:r>
      <w:r w:rsidR="004E12D8" w:rsidRPr="00070072">
        <w:rPr>
          <w:rFonts w:ascii="Arial" w:hAnsi="Arial" w:cs="Arial"/>
        </w:rPr>
        <w:t>Novemberhilfe</w:t>
      </w:r>
      <w:r w:rsidRPr="00070072">
        <w:rPr>
          <w:rFonts w:ascii="Arial" w:hAnsi="Arial" w:cs="Arial"/>
        </w:rPr>
        <w:t xml:space="preserve"> erforderlich sind (§ 31a AO).</w:t>
      </w:r>
    </w:p>
    <w:p w14:paraId="3C8B0BE4" w14:textId="77777777" w:rsidR="00516506" w:rsidRPr="00070072" w:rsidRDefault="00516506" w:rsidP="00AD7438">
      <w:pPr>
        <w:tabs>
          <w:tab w:val="left" w:pos="567"/>
          <w:tab w:val="left" w:pos="993"/>
        </w:tabs>
        <w:autoSpaceDE w:val="0"/>
        <w:autoSpaceDN w:val="0"/>
        <w:adjustRightInd w:val="0"/>
        <w:spacing w:after="0" w:line="240" w:lineRule="auto"/>
        <w:ind w:left="993" w:hanging="426"/>
        <w:jc w:val="both"/>
        <w:rPr>
          <w:rFonts w:ascii="Arial" w:hAnsi="Arial" w:cs="Arial"/>
        </w:rPr>
      </w:pPr>
    </w:p>
    <w:p w14:paraId="3D540A56" w14:textId="7AB6FA35" w:rsidR="006977B0" w:rsidRPr="00070072" w:rsidRDefault="006730D1" w:rsidP="00AD7438">
      <w:pPr>
        <w:pStyle w:val="Listenabsatz"/>
        <w:numPr>
          <w:ilvl w:val="0"/>
          <w:numId w:val="1"/>
        </w:numPr>
        <w:tabs>
          <w:tab w:val="left" w:pos="567"/>
          <w:tab w:val="left" w:pos="993"/>
        </w:tabs>
        <w:autoSpaceDE w:val="0"/>
        <w:autoSpaceDN w:val="0"/>
        <w:adjustRightInd w:val="0"/>
        <w:spacing w:after="0" w:line="240" w:lineRule="auto"/>
        <w:ind w:left="993" w:hanging="426"/>
        <w:jc w:val="both"/>
        <w:rPr>
          <w:rFonts w:ascii="Arial" w:hAnsi="Arial" w:cs="Arial"/>
        </w:rPr>
      </w:pPr>
      <w:r w:rsidRPr="00AD7438">
        <w:rPr>
          <w:rFonts w:ascii="Arial" w:hAnsi="Arial" w:cs="Arial"/>
        </w:rPr>
        <w:t>er geprüft hat, ob es sich bei seinem Unternehmen um ein verbundenes Unternehmen handelt und er die Richtigkeit der Angaben bestätigt,</w:t>
      </w:r>
    </w:p>
    <w:p w14:paraId="5C1D5D48" w14:textId="77777777" w:rsidR="0076482E" w:rsidRPr="00AD7438" w:rsidRDefault="0076482E" w:rsidP="00AD7438">
      <w:pPr>
        <w:pStyle w:val="Listenabsatz"/>
        <w:tabs>
          <w:tab w:val="left" w:pos="567"/>
          <w:tab w:val="left" w:pos="993"/>
        </w:tabs>
        <w:ind w:left="993" w:hanging="426"/>
        <w:jc w:val="both"/>
        <w:rPr>
          <w:rFonts w:ascii="Arial" w:hAnsi="Arial" w:cs="Arial"/>
        </w:rPr>
      </w:pPr>
    </w:p>
    <w:p w14:paraId="6D907D67" w14:textId="01ED6627" w:rsidR="0076482E" w:rsidRDefault="0076482E" w:rsidP="00AD7438">
      <w:pPr>
        <w:pStyle w:val="Listenabsatz"/>
        <w:numPr>
          <w:ilvl w:val="0"/>
          <w:numId w:val="1"/>
        </w:numPr>
        <w:tabs>
          <w:tab w:val="left" w:pos="567"/>
          <w:tab w:val="left" w:pos="993"/>
        </w:tabs>
        <w:autoSpaceDE w:val="0"/>
        <w:autoSpaceDN w:val="0"/>
        <w:adjustRightInd w:val="0"/>
        <w:spacing w:after="0" w:line="240" w:lineRule="auto"/>
        <w:ind w:left="993" w:hanging="426"/>
        <w:jc w:val="both"/>
        <w:rPr>
          <w:rFonts w:ascii="Arial" w:hAnsi="Arial" w:cs="Arial"/>
        </w:rPr>
      </w:pPr>
      <w:r w:rsidRPr="00070072">
        <w:rPr>
          <w:rFonts w:ascii="Arial" w:hAnsi="Arial" w:cs="Arial"/>
        </w:rPr>
        <w:t>im Falle von Soloselbständigen und Angehörigen der Freien Berufe: er zusichert, im Haupterwerb tätig zu sein.</w:t>
      </w:r>
    </w:p>
    <w:p w14:paraId="112ED807" w14:textId="77777777" w:rsidR="00AD7438" w:rsidRPr="00AD7438" w:rsidRDefault="00AD7438" w:rsidP="00AD7438">
      <w:pPr>
        <w:pStyle w:val="Listenabsatz"/>
        <w:tabs>
          <w:tab w:val="left" w:pos="567"/>
          <w:tab w:val="left" w:pos="993"/>
        </w:tabs>
        <w:ind w:left="993" w:hanging="426"/>
        <w:jc w:val="both"/>
        <w:rPr>
          <w:rFonts w:ascii="Arial" w:hAnsi="Arial" w:cs="Arial"/>
        </w:rPr>
      </w:pPr>
    </w:p>
    <w:p w14:paraId="6B9F10DB" w14:textId="072A5B07" w:rsidR="002A768E" w:rsidRDefault="002A768E" w:rsidP="00AD7438">
      <w:pPr>
        <w:pStyle w:val="Listenabsatz"/>
        <w:numPr>
          <w:ilvl w:val="0"/>
          <w:numId w:val="1"/>
        </w:numPr>
        <w:tabs>
          <w:tab w:val="left" w:pos="567"/>
          <w:tab w:val="left" w:pos="993"/>
        </w:tabs>
        <w:autoSpaceDE w:val="0"/>
        <w:autoSpaceDN w:val="0"/>
        <w:adjustRightInd w:val="0"/>
        <w:spacing w:after="0" w:line="240" w:lineRule="auto"/>
        <w:ind w:left="993" w:hanging="426"/>
        <w:jc w:val="both"/>
        <w:rPr>
          <w:rFonts w:ascii="Arial" w:hAnsi="Arial" w:cs="Arial"/>
        </w:rPr>
      </w:pPr>
      <w:r w:rsidRPr="00070072">
        <w:rPr>
          <w:rFonts w:ascii="Arial" w:hAnsi="Arial" w:cs="Arial"/>
        </w:rPr>
        <w:t>er die Fördervoraussetzungen zur Kenntnis genommen und dass er alle Angaben nach bestem Wissen und Gewissen</w:t>
      </w:r>
      <w:r w:rsidR="00DB6182" w:rsidRPr="00070072">
        <w:rPr>
          <w:rFonts w:ascii="Arial" w:hAnsi="Arial" w:cs="Arial"/>
        </w:rPr>
        <w:t xml:space="preserve">, vollständig </w:t>
      </w:r>
      <w:r w:rsidRPr="00070072">
        <w:rPr>
          <w:rFonts w:ascii="Arial" w:hAnsi="Arial" w:cs="Arial"/>
        </w:rPr>
        <w:t>und wahrheitsgetreu gemacht hat.</w:t>
      </w:r>
    </w:p>
    <w:p w14:paraId="7EF2C041" w14:textId="77777777" w:rsidR="00070072" w:rsidRPr="00070072" w:rsidRDefault="00070072" w:rsidP="00AD7438">
      <w:pPr>
        <w:pStyle w:val="Listenabsatz"/>
        <w:tabs>
          <w:tab w:val="left" w:pos="567"/>
          <w:tab w:val="left" w:pos="993"/>
        </w:tabs>
        <w:autoSpaceDE w:val="0"/>
        <w:autoSpaceDN w:val="0"/>
        <w:adjustRightInd w:val="0"/>
        <w:spacing w:after="0" w:line="240" w:lineRule="auto"/>
        <w:ind w:left="993" w:hanging="426"/>
        <w:jc w:val="both"/>
        <w:rPr>
          <w:rFonts w:ascii="Arial" w:hAnsi="Arial" w:cs="Arial"/>
        </w:rPr>
      </w:pPr>
    </w:p>
    <w:p w14:paraId="50568B95" w14:textId="77777777" w:rsidR="00516506" w:rsidRPr="00070072" w:rsidRDefault="00516506" w:rsidP="00AD7438">
      <w:pPr>
        <w:pStyle w:val="Listenabsatz"/>
        <w:numPr>
          <w:ilvl w:val="0"/>
          <w:numId w:val="1"/>
        </w:numPr>
        <w:tabs>
          <w:tab w:val="left" w:pos="567"/>
          <w:tab w:val="left" w:pos="993"/>
        </w:tabs>
        <w:autoSpaceDE w:val="0"/>
        <w:autoSpaceDN w:val="0"/>
        <w:adjustRightInd w:val="0"/>
        <w:spacing w:after="0" w:line="240" w:lineRule="auto"/>
        <w:ind w:left="993" w:hanging="426"/>
        <w:jc w:val="both"/>
        <w:rPr>
          <w:rFonts w:ascii="Arial" w:hAnsi="Arial" w:cs="Arial"/>
        </w:rPr>
      </w:pPr>
      <w:r w:rsidRPr="00070072">
        <w:rPr>
          <w:rFonts w:ascii="Arial" w:hAnsi="Arial" w:cs="Arial"/>
        </w:rPr>
        <w:t>er der Weitergabe von Daten an die Finanzbehörden durch die Bewilligungsstellen zustimmt, soweit diese für die Besteuerung relevant sind (§ 93 AO).</w:t>
      </w:r>
    </w:p>
    <w:p w14:paraId="2335ADDF" w14:textId="77777777" w:rsidR="002A768E" w:rsidRPr="00070072" w:rsidRDefault="002A768E" w:rsidP="00AD7438">
      <w:pPr>
        <w:tabs>
          <w:tab w:val="left" w:pos="567"/>
          <w:tab w:val="left" w:pos="993"/>
        </w:tabs>
        <w:autoSpaceDE w:val="0"/>
        <w:autoSpaceDN w:val="0"/>
        <w:adjustRightInd w:val="0"/>
        <w:spacing w:after="0" w:line="240" w:lineRule="auto"/>
        <w:ind w:left="993" w:hanging="426"/>
        <w:jc w:val="both"/>
        <w:rPr>
          <w:rFonts w:ascii="Arial" w:hAnsi="Arial" w:cs="Arial"/>
        </w:rPr>
      </w:pPr>
    </w:p>
    <w:p w14:paraId="5D5BF636" w14:textId="77777777" w:rsidR="002A768E" w:rsidRPr="00070072" w:rsidRDefault="002A768E" w:rsidP="00AD7438">
      <w:pPr>
        <w:pStyle w:val="Listenabsatz"/>
        <w:numPr>
          <w:ilvl w:val="0"/>
          <w:numId w:val="1"/>
        </w:numPr>
        <w:tabs>
          <w:tab w:val="left" w:pos="567"/>
          <w:tab w:val="left" w:pos="993"/>
        </w:tabs>
        <w:autoSpaceDE w:val="0"/>
        <w:autoSpaceDN w:val="0"/>
        <w:adjustRightInd w:val="0"/>
        <w:spacing w:after="0" w:line="240" w:lineRule="auto"/>
        <w:ind w:left="993" w:hanging="426"/>
        <w:jc w:val="both"/>
        <w:rPr>
          <w:rFonts w:ascii="Arial" w:hAnsi="Arial" w:cs="Arial"/>
        </w:rPr>
      </w:pPr>
      <w:r w:rsidRPr="00070072">
        <w:rPr>
          <w:rFonts w:ascii="Arial" w:hAnsi="Arial" w:cs="Arial"/>
        </w:rPr>
        <w:t>er der Bewilligungsbehörde und sonstigen zuständigen Behörden auf Verlangen die zur Aufklärung des Sachverhalts und Bearbeitung seines Antrags erforderlichen Unterlagen und Informationen unverzüglich zur Verfügung stellt.</w:t>
      </w:r>
    </w:p>
    <w:p w14:paraId="2C016A48" w14:textId="77777777" w:rsidR="002A768E" w:rsidRPr="00070072" w:rsidRDefault="002A768E" w:rsidP="00AD7438">
      <w:pPr>
        <w:tabs>
          <w:tab w:val="left" w:pos="567"/>
          <w:tab w:val="left" w:pos="993"/>
        </w:tabs>
        <w:autoSpaceDE w:val="0"/>
        <w:autoSpaceDN w:val="0"/>
        <w:adjustRightInd w:val="0"/>
        <w:spacing w:after="0" w:line="240" w:lineRule="auto"/>
        <w:ind w:left="993" w:hanging="426"/>
        <w:jc w:val="both"/>
        <w:rPr>
          <w:rFonts w:ascii="Arial" w:hAnsi="Arial" w:cs="Arial"/>
        </w:rPr>
      </w:pPr>
    </w:p>
    <w:p w14:paraId="22486599" w14:textId="41646F68" w:rsidR="002A768E" w:rsidRDefault="002A768E" w:rsidP="00AD7438">
      <w:pPr>
        <w:pStyle w:val="Listenabsatz"/>
        <w:numPr>
          <w:ilvl w:val="0"/>
          <w:numId w:val="1"/>
        </w:numPr>
        <w:tabs>
          <w:tab w:val="left" w:pos="567"/>
          <w:tab w:val="left" w:pos="993"/>
        </w:tabs>
        <w:autoSpaceDE w:val="0"/>
        <w:autoSpaceDN w:val="0"/>
        <w:adjustRightInd w:val="0"/>
        <w:spacing w:after="0" w:line="240" w:lineRule="auto"/>
        <w:ind w:left="993" w:hanging="426"/>
        <w:jc w:val="both"/>
        <w:rPr>
          <w:rFonts w:ascii="Arial" w:hAnsi="Arial" w:cs="Arial"/>
        </w:rPr>
      </w:pPr>
      <w:r w:rsidRPr="00070072">
        <w:rPr>
          <w:rFonts w:ascii="Arial" w:hAnsi="Arial" w:cs="Arial"/>
        </w:rPr>
        <w:t>er die</w:t>
      </w:r>
      <w:r w:rsidR="006730D1" w:rsidRPr="00070072">
        <w:rPr>
          <w:rFonts w:ascii="Arial" w:hAnsi="Arial" w:cs="Arial"/>
        </w:rPr>
        <w:t xml:space="preserve"> Einwillig</w:t>
      </w:r>
      <w:r w:rsidRPr="00070072">
        <w:rPr>
          <w:rFonts w:ascii="Arial" w:hAnsi="Arial" w:cs="Arial"/>
        </w:rPr>
        <w:t>ung</w:t>
      </w:r>
      <w:r w:rsidR="006730D1" w:rsidRPr="00070072">
        <w:rPr>
          <w:rFonts w:ascii="Arial" w:hAnsi="Arial" w:cs="Arial"/>
        </w:rPr>
        <w:t xml:space="preserve"> gem. Art. 6 DSGVO erteilt,</w:t>
      </w:r>
      <w:r w:rsidRPr="00070072">
        <w:rPr>
          <w:rFonts w:ascii="Arial" w:hAnsi="Arial" w:cs="Arial"/>
        </w:rPr>
        <w:t xml:space="preserve"> </w:t>
      </w:r>
      <w:r w:rsidR="006730D1" w:rsidRPr="00070072">
        <w:rPr>
          <w:rFonts w:ascii="Arial" w:hAnsi="Arial" w:cs="Arial"/>
        </w:rPr>
        <w:t>dass die Bewilligungsstelle zur Prüfung der Antragsberechtigung die Angaben im Antrag mit anderen Behörden i</w:t>
      </w:r>
      <w:r w:rsidR="00070072">
        <w:rPr>
          <w:rFonts w:ascii="Arial" w:hAnsi="Arial" w:cs="Arial"/>
        </w:rPr>
        <w:t>.</w:t>
      </w:r>
      <w:r w:rsidR="00AD7438">
        <w:rPr>
          <w:rFonts w:ascii="Arial" w:hAnsi="Arial" w:cs="Arial"/>
        </w:rPr>
        <w:t> </w:t>
      </w:r>
      <w:r w:rsidR="006730D1" w:rsidRPr="00070072">
        <w:rPr>
          <w:rFonts w:ascii="Arial" w:hAnsi="Arial" w:cs="Arial"/>
        </w:rPr>
        <w:t>S</w:t>
      </w:r>
      <w:r w:rsidR="00070072">
        <w:rPr>
          <w:rFonts w:ascii="Arial" w:hAnsi="Arial" w:cs="Arial"/>
        </w:rPr>
        <w:t>.</w:t>
      </w:r>
      <w:r w:rsidR="00AD7438">
        <w:rPr>
          <w:rFonts w:ascii="Arial" w:hAnsi="Arial" w:cs="Arial"/>
        </w:rPr>
        <w:t> </w:t>
      </w:r>
      <w:r w:rsidR="006730D1" w:rsidRPr="00070072">
        <w:rPr>
          <w:rFonts w:ascii="Arial" w:hAnsi="Arial" w:cs="Arial"/>
        </w:rPr>
        <w:t>d</w:t>
      </w:r>
      <w:r w:rsidR="00070072">
        <w:rPr>
          <w:rFonts w:ascii="Arial" w:hAnsi="Arial" w:cs="Arial"/>
        </w:rPr>
        <w:t xml:space="preserve">. </w:t>
      </w:r>
      <w:r w:rsidR="006730D1" w:rsidRPr="00070072">
        <w:rPr>
          <w:rFonts w:ascii="Arial" w:hAnsi="Arial" w:cs="Arial"/>
        </w:rPr>
        <w:t xml:space="preserve">§ 1 VwVfG, unabhängig davon, ob sie Bundes- oder Landesrecht ausführen, abgleicht. In Fällen, in denen es sich bei der Bewilligungsstelle um eine Bank handelt, wird diese im Falle des § 15 </w:t>
      </w:r>
      <w:proofErr w:type="spellStart"/>
      <w:r w:rsidR="006730D1" w:rsidRPr="00070072">
        <w:rPr>
          <w:rFonts w:ascii="Arial" w:hAnsi="Arial" w:cs="Arial"/>
        </w:rPr>
        <w:t>BlnDSG</w:t>
      </w:r>
      <w:proofErr w:type="spellEnd"/>
      <w:r w:rsidR="006730D1" w:rsidRPr="00070072">
        <w:rPr>
          <w:rFonts w:ascii="Arial" w:hAnsi="Arial" w:cs="Arial"/>
        </w:rPr>
        <w:t xml:space="preserve"> vom Bankgeheimnis befreit. Zudem Einwilligung</w:t>
      </w:r>
      <w:r w:rsidR="00AD7438">
        <w:rPr>
          <w:rFonts w:ascii="Arial" w:hAnsi="Arial" w:cs="Arial"/>
        </w:rPr>
        <w:t xml:space="preserve"> erteilt</w:t>
      </w:r>
      <w:r w:rsidR="006730D1" w:rsidRPr="00070072">
        <w:rPr>
          <w:rFonts w:ascii="Arial" w:hAnsi="Arial" w:cs="Arial"/>
        </w:rPr>
        <w:t>, dass die Finanzbehörden der Bewilligungsstelle die für die Antragsbearbeitung zweckdienlichen Auskünfte durch Übermittlung dem Steuergeheimnis unterliegender Daten erteilen dürfen</w:t>
      </w:r>
      <w:r w:rsidR="00AD7438">
        <w:rPr>
          <w:rFonts w:ascii="Arial" w:hAnsi="Arial" w:cs="Arial"/>
        </w:rPr>
        <w:t>.</w:t>
      </w:r>
    </w:p>
    <w:p w14:paraId="4512C312" w14:textId="77777777" w:rsidR="00AD7438" w:rsidRPr="00070072" w:rsidRDefault="00AD7438" w:rsidP="00AD7438">
      <w:pPr>
        <w:pStyle w:val="Listenabsatz"/>
        <w:tabs>
          <w:tab w:val="left" w:pos="567"/>
          <w:tab w:val="left" w:pos="993"/>
        </w:tabs>
        <w:autoSpaceDE w:val="0"/>
        <w:autoSpaceDN w:val="0"/>
        <w:adjustRightInd w:val="0"/>
        <w:spacing w:after="0" w:line="240" w:lineRule="auto"/>
        <w:ind w:left="993"/>
        <w:jc w:val="both"/>
        <w:rPr>
          <w:rFonts w:ascii="Arial" w:hAnsi="Arial" w:cs="Arial"/>
        </w:rPr>
      </w:pPr>
    </w:p>
    <w:p w14:paraId="4E6E597A" w14:textId="3AA6C1D2" w:rsidR="002A768E" w:rsidRPr="00070072" w:rsidRDefault="002A768E" w:rsidP="00AD7438">
      <w:pPr>
        <w:pStyle w:val="Listenabsatz"/>
        <w:numPr>
          <w:ilvl w:val="0"/>
          <w:numId w:val="1"/>
        </w:numPr>
        <w:tabs>
          <w:tab w:val="left" w:pos="567"/>
          <w:tab w:val="left" w:pos="993"/>
        </w:tabs>
        <w:autoSpaceDE w:val="0"/>
        <w:autoSpaceDN w:val="0"/>
        <w:adjustRightInd w:val="0"/>
        <w:spacing w:after="0" w:line="240" w:lineRule="auto"/>
        <w:ind w:left="993" w:hanging="426"/>
        <w:jc w:val="both"/>
        <w:rPr>
          <w:rFonts w:ascii="Arial" w:hAnsi="Arial" w:cs="Arial"/>
        </w:rPr>
      </w:pPr>
      <w:r w:rsidRPr="00070072">
        <w:rPr>
          <w:rFonts w:ascii="Arial" w:hAnsi="Arial" w:cs="Arial"/>
        </w:rPr>
        <w:t xml:space="preserve">er zur Kenntnis genommen hat, dass die als </w:t>
      </w:r>
      <w:r w:rsidR="004E12D8" w:rsidRPr="00070072">
        <w:rPr>
          <w:rFonts w:ascii="Arial" w:hAnsi="Arial" w:cs="Arial"/>
        </w:rPr>
        <w:t>Novemberhilfe</w:t>
      </w:r>
      <w:r w:rsidRPr="00070072">
        <w:rPr>
          <w:rFonts w:ascii="Arial" w:hAnsi="Arial" w:cs="Arial"/>
        </w:rPr>
        <w:t xml:space="preserve"> bezogenen Leistungen steuerbar sind, nach allgemeinen steuerrechtlichen Regelungen im Rahmen der Gewinnermittlung zu berücksichtigen sind und Angaben zum Bezug der </w:t>
      </w:r>
      <w:r w:rsidR="004E12D8" w:rsidRPr="00070072">
        <w:rPr>
          <w:rFonts w:ascii="Arial" w:hAnsi="Arial" w:cs="Arial"/>
        </w:rPr>
        <w:t>Novemberhilfe</w:t>
      </w:r>
      <w:r w:rsidRPr="00070072">
        <w:rPr>
          <w:rFonts w:ascii="Arial" w:hAnsi="Arial" w:cs="Arial"/>
        </w:rPr>
        <w:t>n den Finanzbehörden elektronisch übermittelt werden.</w:t>
      </w:r>
    </w:p>
    <w:p w14:paraId="7A6B6E51" w14:textId="77777777" w:rsidR="002A768E" w:rsidRPr="00070072" w:rsidRDefault="002A768E" w:rsidP="00AD7438">
      <w:pPr>
        <w:tabs>
          <w:tab w:val="left" w:pos="567"/>
          <w:tab w:val="left" w:pos="993"/>
        </w:tabs>
        <w:autoSpaceDE w:val="0"/>
        <w:autoSpaceDN w:val="0"/>
        <w:adjustRightInd w:val="0"/>
        <w:spacing w:after="0" w:line="240" w:lineRule="auto"/>
        <w:ind w:left="993" w:hanging="426"/>
        <w:jc w:val="both"/>
        <w:rPr>
          <w:rFonts w:ascii="Arial" w:hAnsi="Arial" w:cs="Arial"/>
        </w:rPr>
      </w:pPr>
    </w:p>
    <w:p w14:paraId="4CFC9F79" w14:textId="40209417" w:rsidR="002A768E" w:rsidRPr="00070072" w:rsidRDefault="002A768E" w:rsidP="00AD7438">
      <w:pPr>
        <w:pStyle w:val="Listenabsatz"/>
        <w:numPr>
          <w:ilvl w:val="0"/>
          <w:numId w:val="1"/>
        </w:numPr>
        <w:tabs>
          <w:tab w:val="left" w:pos="567"/>
          <w:tab w:val="left" w:pos="993"/>
        </w:tabs>
        <w:autoSpaceDE w:val="0"/>
        <w:autoSpaceDN w:val="0"/>
        <w:adjustRightInd w:val="0"/>
        <w:spacing w:after="0" w:line="240" w:lineRule="auto"/>
        <w:ind w:left="993" w:hanging="426"/>
        <w:jc w:val="both"/>
        <w:rPr>
          <w:rFonts w:ascii="Arial" w:hAnsi="Arial" w:cs="Arial"/>
        </w:rPr>
      </w:pPr>
      <w:r w:rsidRPr="00070072">
        <w:rPr>
          <w:rFonts w:ascii="Arial" w:hAnsi="Arial" w:cs="Arial"/>
        </w:rPr>
        <w:t xml:space="preserve">durch die Inanspruchnahme der </w:t>
      </w:r>
      <w:r w:rsidR="00722AFA" w:rsidRPr="00070072">
        <w:rPr>
          <w:rFonts w:ascii="Arial" w:hAnsi="Arial" w:cs="Arial"/>
        </w:rPr>
        <w:t xml:space="preserve">Novemberhilfe </w:t>
      </w:r>
      <w:r w:rsidRPr="00070072">
        <w:rPr>
          <w:rFonts w:ascii="Arial" w:hAnsi="Arial" w:cs="Arial"/>
        </w:rPr>
        <w:t xml:space="preserve">der beihilferechtlich nach der </w:t>
      </w:r>
      <w:r w:rsidR="00EA5A6D" w:rsidRPr="00070072">
        <w:rPr>
          <w:rFonts w:ascii="Arial" w:hAnsi="Arial" w:cs="Arial"/>
        </w:rPr>
        <w:t xml:space="preserve">„Geänderten Bundesregelung </w:t>
      </w:r>
      <w:r w:rsidRPr="00070072">
        <w:rPr>
          <w:rFonts w:ascii="Arial" w:hAnsi="Arial" w:cs="Arial"/>
        </w:rPr>
        <w:t>Kleinbeihilfen 2020</w:t>
      </w:r>
      <w:r w:rsidR="00EA5A6D" w:rsidRPr="00070072">
        <w:rPr>
          <w:rFonts w:ascii="Arial" w:hAnsi="Arial" w:cs="Arial"/>
        </w:rPr>
        <w:t>“</w:t>
      </w:r>
      <w:r w:rsidRPr="00070072">
        <w:rPr>
          <w:rFonts w:ascii="Arial" w:hAnsi="Arial" w:cs="Arial"/>
        </w:rPr>
        <w:t xml:space="preserve"> zulässige Höchstbetrag, ggf. kumuliert mit dem Höchstbetrag für Beihilfen nach der De-Minimis-Verordnung, nicht überschritten wird.</w:t>
      </w:r>
    </w:p>
    <w:p w14:paraId="127ED0A2" w14:textId="77777777" w:rsidR="00F44A0B" w:rsidRPr="00070072" w:rsidRDefault="00F44A0B" w:rsidP="00AD7438">
      <w:pPr>
        <w:pStyle w:val="Listenabsatz"/>
        <w:tabs>
          <w:tab w:val="left" w:pos="567"/>
          <w:tab w:val="left" w:pos="993"/>
        </w:tabs>
        <w:ind w:left="993" w:hanging="426"/>
        <w:jc w:val="both"/>
        <w:rPr>
          <w:rFonts w:ascii="Arial" w:hAnsi="Arial" w:cs="Arial"/>
        </w:rPr>
      </w:pPr>
    </w:p>
    <w:p w14:paraId="26168B01" w14:textId="3CDE0388" w:rsidR="00F44A0B" w:rsidRPr="00070072" w:rsidRDefault="00F44A0B" w:rsidP="00AD7438">
      <w:pPr>
        <w:pStyle w:val="Listenabsatz"/>
        <w:numPr>
          <w:ilvl w:val="0"/>
          <w:numId w:val="1"/>
        </w:numPr>
        <w:tabs>
          <w:tab w:val="left" w:pos="567"/>
          <w:tab w:val="left" w:pos="993"/>
        </w:tabs>
        <w:autoSpaceDE w:val="0"/>
        <w:autoSpaceDN w:val="0"/>
        <w:adjustRightInd w:val="0"/>
        <w:spacing w:after="0" w:line="240" w:lineRule="auto"/>
        <w:ind w:left="993" w:hanging="426"/>
        <w:jc w:val="both"/>
        <w:rPr>
          <w:rFonts w:ascii="Arial" w:hAnsi="Arial" w:cs="Arial"/>
        </w:rPr>
      </w:pPr>
      <w:r w:rsidRPr="00070072">
        <w:rPr>
          <w:rFonts w:ascii="Arial" w:hAnsi="Arial" w:cs="Arial"/>
        </w:rPr>
        <w:t>er nicht bereits am 31. Dezember 2019 in Schwierigkeiten gemäß Art. 2 Abs. 18 der Allgemeinen Gruppenfreistellungsverordnung (Verordnung (EU) Nr. 651/2014) war</w:t>
      </w:r>
      <w:r w:rsidR="0076482E" w:rsidRPr="00070072">
        <w:rPr>
          <w:rFonts w:ascii="Arial" w:hAnsi="Arial" w:cs="Arial"/>
        </w:rPr>
        <w:t xml:space="preserve"> oder zwar am 31. Dezember 2019 gemäß dieser Definition in Schwierigkeiten waren, in der Folge jedoch zumindest vorübergehend kein Unternehmen in Schwierigkeiten waren oder derzeit kein Unternehmen in Schwierigkeiten mehr sind oder einen Ausnahmetatbestand für kleine und Kleinstunternehmen erfüllt.</w:t>
      </w:r>
    </w:p>
    <w:p w14:paraId="49DF6906" w14:textId="77777777" w:rsidR="002A768E" w:rsidRPr="00070072" w:rsidRDefault="002A768E" w:rsidP="00AD7438">
      <w:pPr>
        <w:pStyle w:val="Listenabsatz"/>
        <w:tabs>
          <w:tab w:val="left" w:pos="567"/>
          <w:tab w:val="left" w:pos="993"/>
        </w:tabs>
        <w:autoSpaceDE w:val="0"/>
        <w:autoSpaceDN w:val="0"/>
        <w:adjustRightInd w:val="0"/>
        <w:spacing w:after="0" w:line="240" w:lineRule="auto"/>
        <w:ind w:left="993" w:hanging="426"/>
        <w:jc w:val="both"/>
        <w:rPr>
          <w:rFonts w:ascii="Arial" w:hAnsi="Arial" w:cs="Arial"/>
        </w:rPr>
      </w:pPr>
    </w:p>
    <w:p w14:paraId="1ACCE5D8" w14:textId="54F6469C" w:rsidR="002A768E" w:rsidRPr="00070072" w:rsidRDefault="002A768E" w:rsidP="00AD7438">
      <w:pPr>
        <w:pStyle w:val="Listenabsatz"/>
        <w:numPr>
          <w:ilvl w:val="0"/>
          <w:numId w:val="1"/>
        </w:numPr>
        <w:tabs>
          <w:tab w:val="left" w:pos="567"/>
          <w:tab w:val="left" w:pos="993"/>
        </w:tabs>
        <w:autoSpaceDE w:val="0"/>
        <w:autoSpaceDN w:val="0"/>
        <w:adjustRightInd w:val="0"/>
        <w:spacing w:after="0" w:line="240" w:lineRule="auto"/>
        <w:ind w:left="993" w:hanging="426"/>
        <w:jc w:val="both"/>
        <w:rPr>
          <w:rFonts w:ascii="Arial" w:hAnsi="Arial" w:cs="Arial"/>
        </w:rPr>
      </w:pPr>
      <w:r w:rsidRPr="00070072">
        <w:rPr>
          <w:rFonts w:ascii="Arial" w:hAnsi="Arial" w:cs="Arial"/>
        </w:rPr>
        <w:t xml:space="preserve">er zur Kenntnis genommen hat, dass kein Rechtsanspruch auf die Gewährung der </w:t>
      </w:r>
      <w:r w:rsidR="004E12D8" w:rsidRPr="00070072">
        <w:rPr>
          <w:rFonts w:ascii="Arial" w:hAnsi="Arial" w:cs="Arial"/>
        </w:rPr>
        <w:t xml:space="preserve">Novemberhilfe </w:t>
      </w:r>
      <w:r w:rsidRPr="00070072">
        <w:rPr>
          <w:rFonts w:ascii="Arial" w:hAnsi="Arial" w:cs="Arial"/>
        </w:rPr>
        <w:t xml:space="preserve">besteht. Im Falle einer Überkompensation ist die zu viel erhaltene </w:t>
      </w:r>
      <w:r w:rsidR="004E12D8" w:rsidRPr="00070072">
        <w:rPr>
          <w:rFonts w:ascii="Arial" w:hAnsi="Arial" w:cs="Arial"/>
        </w:rPr>
        <w:t xml:space="preserve">Novemberhilfe </w:t>
      </w:r>
      <w:r w:rsidRPr="00070072">
        <w:rPr>
          <w:rFonts w:ascii="Arial" w:hAnsi="Arial" w:cs="Arial"/>
        </w:rPr>
        <w:t>zurückzuzahlen.</w:t>
      </w:r>
    </w:p>
    <w:p w14:paraId="419A6111" w14:textId="77777777" w:rsidR="002A768E" w:rsidRPr="00070072" w:rsidRDefault="002A768E" w:rsidP="00AD7438">
      <w:pPr>
        <w:pStyle w:val="Listenabsatz"/>
        <w:tabs>
          <w:tab w:val="left" w:pos="567"/>
          <w:tab w:val="left" w:pos="993"/>
        </w:tabs>
        <w:autoSpaceDE w:val="0"/>
        <w:autoSpaceDN w:val="0"/>
        <w:adjustRightInd w:val="0"/>
        <w:spacing w:after="0" w:line="240" w:lineRule="auto"/>
        <w:ind w:left="993" w:hanging="426"/>
        <w:jc w:val="both"/>
        <w:rPr>
          <w:rFonts w:ascii="Arial" w:hAnsi="Arial" w:cs="Arial"/>
        </w:rPr>
      </w:pPr>
    </w:p>
    <w:p w14:paraId="12800EEE" w14:textId="45477DA1" w:rsidR="002A768E" w:rsidRPr="00AD7438" w:rsidRDefault="002A768E" w:rsidP="00AD7438">
      <w:pPr>
        <w:pStyle w:val="Listenabsatz"/>
        <w:numPr>
          <w:ilvl w:val="0"/>
          <w:numId w:val="1"/>
        </w:numPr>
        <w:tabs>
          <w:tab w:val="left" w:pos="567"/>
          <w:tab w:val="left" w:pos="993"/>
        </w:tabs>
        <w:autoSpaceDE w:val="0"/>
        <w:autoSpaceDN w:val="0"/>
        <w:adjustRightInd w:val="0"/>
        <w:spacing w:after="0" w:line="240" w:lineRule="auto"/>
        <w:ind w:left="993" w:hanging="426"/>
        <w:jc w:val="both"/>
        <w:rPr>
          <w:rFonts w:ascii="Arial" w:hAnsi="Arial" w:cs="Arial"/>
        </w:rPr>
      </w:pPr>
      <w:r w:rsidRPr="00070072">
        <w:rPr>
          <w:rFonts w:ascii="Arial" w:hAnsi="Arial" w:cs="Arial"/>
        </w:rPr>
        <w:t xml:space="preserve">weder </w:t>
      </w:r>
      <w:r w:rsidR="00516506" w:rsidRPr="00070072">
        <w:rPr>
          <w:rFonts w:ascii="Arial" w:hAnsi="Arial" w:cs="Arial"/>
        </w:rPr>
        <w:t xml:space="preserve">die Novemberhilfe </w:t>
      </w:r>
      <w:r w:rsidRPr="00070072">
        <w:rPr>
          <w:rFonts w:ascii="Arial" w:hAnsi="Arial" w:cs="Arial"/>
        </w:rPr>
        <w:t>in Steueroasen abfließen, noch sonstige Gewinnverschiebungen in diese Jurisdiktionen erfolgen und dass Steuertransparenz gewährleistet wird.</w:t>
      </w:r>
    </w:p>
    <w:p w14:paraId="55C98BD6" w14:textId="0BF26307" w:rsidR="00722AFA" w:rsidRPr="00AD7438" w:rsidRDefault="00722AFA" w:rsidP="00AD7438">
      <w:pPr>
        <w:pStyle w:val="Listenabsatz"/>
        <w:tabs>
          <w:tab w:val="left" w:pos="567"/>
          <w:tab w:val="left" w:pos="993"/>
        </w:tabs>
        <w:ind w:left="993" w:hanging="426"/>
        <w:jc w:val="both"/>
        <w:rPr>
          <w:rFonts w:ascii="Arial" w:hAnsi="Arial" w:cs="Arial"/>
        </w:rPr>
      </w:pPr>
    </w:p>
    <w:p w14:paraId="0566B770" w14:textId="77777777" w:rsidR="00516506" w:rsidRPr="00AD7438" w:rsidRDefault="00516506" w:rsidP="00AD7438">
      <w:pPr>
        <w:pStyle w:val="Listenabsatz"/>
        <w:numPr>
          <w:ilvl w:val="0"/>
          <w:numId w:val="1"/>
        </w:numPr>
        <w:tabs>
          <w:tab w:val="left" w:pos="567"/>
          <w:tab w:val="left" w:pos="993"/>
        </w:tabs>
        <w:autoSpaceDE w:val="0"/>
        <w:autoSpaceDN w:val="0"/>
        <w:adjustRightInd w:val="0"/>
        <w:spacing w:after="0" w:line="240" w:lineRule="auto"/>
        <w:ind w:left="993" w:hanging="426"/>
        <w:jc w:val="both"/>
        <w:rPr>
          <w:rFonts w:ascii="Arial" w:hAnsi="Arial" w:cs="Arial"/>
        </w:rPr>
      </w:pPr>
      <w:r w:rsidRPr="00070072">
        <w:rPr>
          <w:rFonts w:ascii="Arial" w:hAnsi="Arial" w:cs="Arial"/>
        </w:rPr>
        <w:lastRenderedPageBreak/>
        <w:t>er Angaben dazu gemacht hat, falls er im Jahr 2019 von der Kleinunternehmerregelung (§ 19 UStG) Gebrauch gemacht hat.</w:t>
      </w:r>
    </w:p>
    <w:p w14:paraId="5097EFF8" w14:textId="77777777" w:rsidR="00722AFA" w:rsidRPr="00AD7438" w:rsidRDefault="00722AFA" w:rsidP="00AD7438">
      <w:pPr>
        <w:pStyle w:val="Listenabsatz"/>
        <w:tabs>
          <w:tab w:val="left" w:pos="567"/>
          <w:tab w:val="left" w:pos="993"/>
        </w:tabs>
        <w:ind w:left="993" w:hanging="426"/>
        <w:jc w:val="both"/>
        <w:rPr>
          <w:rFonts w:ascii="Arial" w:hAnsi="Arial" w:cs="Arial"/>
        </w:rPr>
      </w:pPr>
    </w:p>
    <w:p w14:paraId="6FDDE458" w14:textId="649E18B8" w:rsidR="00722AFA" w:rsidRPr="00070072" w:rsidRDefault="00722AFA" w:rsidP="00AD7438">
      <w:pPr>
        <w:pStyle w:val="Listenabsatz"/>
        <w:numPr>
          <w:ilvl w:val="0"/>
          <w:numId w:val="1"/>
        </w:numPr>
        <w:tabs>
          <w:tab w:val="left" w:pos="567"/>
          <w:tab w:val="left" w:pos="993"/>
        </w:tabs>
        <w:autoSpaceDE w:val="0"/>
        <w:autoSpaceDN w:val="0"/>
        <w:adjustRightInd w:val="0"/>
        <w:spacing w:after="0" w:line="240" w:lineRule="auto"/>
        <w:ind w:left="993" w:hanging="426"/>
        <w:jc w:val="both"/>
        <w:rPr>
          <w:rFonts w:ascii="Arial" w:hAnsi="Arial" w:cs="Arial"/>
        </w:rPr>
      </w:pPr>
      <w:r w:rsidRPr="00070072">
        <w:rPr>
          <w:rFonts w:ascii="Arial" w:hAnsi="Arial" w:cs="Arial"/>
        </w:rPr>
        <w:t xml:space="preserve">im Falle der Betroffenheit über Dritte: er im November 2020 wegen der Schließungsverordnungen auf der Grundlage der Ziffern 5 und 6 des Beschlusses von Bund und Ländern vom 28. Oktober 2020 einen Umsatzeinbruch von mehr als 80 </w:t>
      </w:r>
      <w:r w:rsidR="00BC2597">
        <w:rPr>
          <w:rFonts w:ascii="Arial" w:hAnsi="Arial" w:cs="Arial"/>
        </w:rPr>
        <w:t>%</w:t>
      </w:r>
      <w:r w:rsidRPr="00070072">
        <w:rPr>
          <w:rFonts w:ascii="Arial" w:hAnsi="Arial" w:cs="Arial"/>
        </w:rPr>
        <w:t xml:space="preserve"> gegenüber dem Vergleichsumsatz erleidet,</w:t>
      </w:r>
    </w:p>
    <w:p w14:paraId="2E8DE959" w14:textId="77777777" w:rsidR="00EA5A6D" w:rsidRPr="00070072" w:rsidRDefault="00EA5A6D" w:rsidP="00AD7438">
      <w:pPr>
        <w:pStyle w:val="Listenabsatz"/>
        <w:tabs>
          <w:tab w:val="left" w:pos="567"/>
          <w:tab w:val="left" w:pos="993"/>
        </w:tabs>
        <w:ind w:left="993" w:hanging="426"/>
        <w:jc w:val="both"/>
        <w:rPr>
          <w:rFonts w:ascii="Arial" w:hAnsi="Arial" w:cs="Arial"/>
        </w:rPr>
      </w:pPr>
    </w:p>
    <w:p w14:paraId="153DCC08" w14:textId="77777777" w:rsidR="00EA5A6D" w:rsidRPr="00070072" w:rsidRDefault="00EA5A6D" w:rsidP="00AD7438">
      <w:pPr>
        <w:pStyle w:val="Listenabsatz"/>
        <w:numPr>
          <w:ilvl w:val="0"/>
          <w:numId w:val="1"/>
        </w:numPr>
        <w:tabs>
          <w:tab w:val="left" w:pos="567"/>
          <w:tab w:val="left" w:pos="993"/>
        </w:tabs>
        <w:autoSpaceDE w:val="0"/>
        <w:autoSpaceDN w:val="0"/>
        <w:adjustRightInd w:val="0"/>
        <w:spacing w:after="0" w:line="240" w:lineRule="auto"/>
        <w:ind w:left="993" w:hanging="426"/>
        <w:jc w:val="both"/>
        <w:rPr>
          <w:rFonts w:ascii="Arial" w:hAnsi="Arial" w:cs="Arial"/>
        </w:rPr>
      </w:pPr>
      <w:r w:rsidRPr="00070072">
        <w:rPr>
          <w:rFonts w:ascii="Arial" w:hAnsi="Arial" w:cs="Arial"/>
        </w:rPr>
        <w:t xml:space="preserve">er vollständige Angaben dazu gemacht hat, ob und ggf. in welcher Höhe </w:t>
      </w:r>
      <w:r w:rsidR="00722AFA" w:rsidRPr="00AD7438">
        <w:rPr>
          <w:rFonts w:ascii="Arial" w:hAnsi="Arial" w:cs="Arial"/>
        </w:rPr>
        <w:t xml:space="preserve">für den Leistungszeitraum </w:t>
      </w:r>
      <w:r w:rsidRPr="00070072">
        <w:rPr>
          <w:rFonts w:ascii="Arial" w:hAnsi="Arial" w:cs="Arial"/>
        </w:rPr>
        <w:t>Leistungen nach anderen Corona-bedingten Zuschussprogrammen des Bundes und der Länder in Anspruch genommen wurden.</w:t>
      </w:r>
    </w:p>
    <w:p w14:paraId="7EC91A6E" w14:textId="77777777" w:rsidR="00722AFA" w:rsidRPr="00AD7438" w:rsidRDefault="00722AFA" w:rsidP="00AD7438">
      <w:pPr>
        <w:pStyle w:val="Listenabsatz"/>
        <w:tabs>
          <w:tab w:val="left" w:pos="567"/>
          <w:tab w:val="left" w:pos="993"/>
        </w:tabs>
        <w:ind w:left="993" w:hanging="426"/>
        <w:jc w:val="both"/>
        <w:rPr>
          <w:rFonts w:ascii="Arial" w:hAnsi="Arial" w:cs="Arial"/>
        </w:rPr>
      </w:pPr>
    </w:p>
    <w:p w14:paraId="0407F1C4" w14:textId="20273C5D" w:rsidR="00722AFA" w:rsidRDefault="00722AFA" w:rsidP="00AD7438">
      <w:pPr>
        <w:pStyle w:val="Listenabsatz"/>
        <w:numPr>
          <w:ilvl w:val="0"/>
          <w:numId w:val="1"/>
        </w:numPr>
        <w:tabs>
          <w:tab w:val="left" w:pos="567"/>
          <w:tab w:val="left" w:pos="993"/>
        </w:tabs>
        <w:autoSpaceDE w:val="0"/>
        <w:autoSpaceDN w:val="0"/>
        <w:adjustRightInd w:val="0"/>
        <w:spacing w:after="0" w:line="240" w:lineRule="auto"/>
        <w:ind w:left="993" w:hanging="426"/>
        <w:jc w:val="both"/>
        <w:rPr>
          <w:rFonts w:ascii="Arial" w:hAnsi="Arial" w:cs="Arial"/>
        </w:rPr>
      </w:pPr>
      <w:r w:rsidRPr="00070072">
        <w:rPr>
          <w:rFonts w:ascii="Arial" w:hAnsi="Arial" w:cs="Arial"/>
        </w:rPr>
        <w:t xml:space="preserve">er </w:t>
      </w:r>
      <w:r w:rsidRPr="00AD7438">
        <w:rPr>
          <w:rFonts w:ascii="Arial" w:hAnsi="Arial" w:cs="Arial"/>
        </w:rPr>
        <w:t>vollständige Angaben dazu gemacht hat, ob und ggf. in welcher Höhe für den Leistungszeitraum Leistungen der Agentur für Arbeit in Anspruch genommen wurden oder werden sollen</w:t>
      </w:r>
      <w:r w:rsidRPr="00070072">
        <w:rPr>
          <w:rFonts w:ascii="Arial" w:hAnsi="Arial" w:cs="Arial"/>
        </w:rPr>
        <w:t>.</w:t>
      </w:r>
    </w:p>
    <w:p w14:paraId="1C437662" w14:textId="77777777" w:rsidR="00BC2597" w:rsidRPr="00070072" w:rsidRDefault="00BC2597" w:rsidP="00BC2597">
      <w:pPr>
        <w:pStyle w:val="Listenabsatz"/>
        <w:tabs>
          <w:tab w:val="left" w:pos="567"/>
          <w:tab w:val="left" w:pos="993"/>
        </w:tabs>
        <w:autoSpaceDE w:val="0"/>
        <w:autoSpaceDN w:val="0"/>
        <w:adjustRightInd w:val="0"/>
        <w:spacing w:after="0" w:line="240" w:lineRule="auto"/>
        <w:ind w:left="993"/>
        <w:jc w:val="both"/>
        <w:rPr>
          <w:rFonts w:ascii="Arial" w:hAnsi="Arial" w:cs="Arial"/>
        </w:rPr>
      </w:pPr>
    </w:p>
    <w:p w14:paraId="3FD28CCC" w14:textId="77777777" w:rsidR="00722AFA" w:rsidRPr="00070072" w:rsidRDefault="00722AFA" w:rsidP="00AD7438">
      <w:pPr>
        <w:pStyle w:val="Listenabsatz"/>
        <w:numPr>
          <w:ilvl w:val="0"/>
          <w:numId w:val="1"/>
        </w:numPr>
        <w:tabs>
          <w:tab w:val="left" w:pos="567"/>
          <w:tab w:val="left" w:pos="993"/>
        </w:tabs>
        <w:autoSpaceDE w:val="0"/>
        <w:autoSpaceDN w:val="0"/>
        <w:adjustRightInd w:val="0"/>
        <w:spacing w:after="0" w:line="240" w:lineRule="auto"/>
        <w:ind w:left="993" w:hanging="426"/>
        <w:jc w:val="both"/>
        <w:rPr>
          <w:rFonts w:ascii="Arial" w:hAnsi="Arial" w:cs="Arial"/>
        </w:rPr>
      </w:pPr>
      <w:r w:rsidRPr="00070072">
        <w:rPr>
          <w:rFonts w:ascii="Arial" w:hAnsi="Arial" w:cs="Arial"/>
        </w:rPr>
        <w:t xml:space="preserve">er </w:t>
      </w:r>
      <w:r w:rsidRPr="00AD7438">
        <w:rPr>
          <w:rFonts w:ascii="Arial" w:hAnsi="Arial" w:cs="Arial"/>
        </w:rPr>
        <w:t>vollständige Angaben dazu gemacht hat, ob und ggf. in welcher Höhe für den Leistungszeitraum Leistungen aus Versicherungen erhalten oder angemeldet wurden.</w:t>
      </w:r>
    </w:p>
    <w:p w14:paraId="0B70487A" w14:textId="77777777" w:rsidR="002A768E" w:rsidRPr="00070072" w:rsidRDefault="002A768E" w:rsidP="00AD7438">
      <w:pPr>
        <w:tabs>
          <w:tab w:val="left" w:pos="567"/>
          <w:tab w:val="left" w:pos="993"/>
        </w:tabs>
        <w:autoSpaceDE w:val="0"/>
        <w:autoSpaceDN w:val="0"/>
        <w:adjustRightInd w:val="0"/>
        <w:spacing w:after="0" w:line="240" w:lineRule="auto"/>
        <w:ind w:left="993" w:hanging="426"/>
        <w:jc w:val="both"/>
        <w:rPr>
          <w:rFonts w:ascii="Arial" w:hAnsi="Arial" w:cs="Arial"/>
        </w:rPr>
      </w:pPr>
    </w:p>
    <w:p w14:paraId="6D99260B" w14:textId="77777777" w:rsidR="006730D1" w:rsidRPr="00070072" w:rsidRDefault="006730D1" w:rsidP="00AD7438">
      <w:pPr>
        <w:pStyle w:val="Listenabsatz"/>
        <w:numPr>
          <w:ilvl w:val="0"/>
          <w:numId w:val="1"/>
        </w:numPr>
        <w:tabs>
          <w:tab w:val="left" w:pos="567"/>
          <w:tab w:val="left" w:pos="993"/>
        </w:tabs>
        <w:ind w:left="993" w:hanging="426"/>
        <w:jc w:val="both"/>
        <w:rPr>
          <w:rFonts w:ascii="Arial" w:hAnsi="Arial" w:cs="Arial"/>
        </w:rPr>
      </w:pPr>
      <w:r w:rsidRPr="00070072">
        <w:rPr>
          <w:rFonts w:ascii="Arial" w:hAnsi="Arial" w:cs="Arial"/>
        </w:rPr>
        <w:t xml:space="preserve">er die Finanzbehörden von der Verpflichtung zur Wahrung des </w:t>
      </w:r>
      <w:r w:rsidRPr="00AD7438">
        <w:rPr>
          <w:rFonts w:ascii="Arial" w:hAnsi="Arial" w:cs="Arial"/>
        </w:rPr>
        <w:t>Steuergeheimnisses</w:t>
      </w:r>
      <w:r w:rsidRPr="00070072">
        <w:rPr>
          <w:rFonts w:ascii="Arial" w:hAnsi="Arial" w:cs="Arial"/>
        </w:rPr>
        <w:t xml:space="preserve"> gegenüber den Bewilligungsstellen und den Strafverfolgungsbehörden befreit, soweit es sich um Angaben des Antragsstellers handelt, die für die Gewährung der Novemberhilfe von Bedeutung sind (§ 30 Abs. 4 Nr. 3 AO), </w:t>
      </w:r>
    </w:p>
    <w:p w14:paraId="275556E7" w14:textId="77777777" w:rsidR="0076482E" w:rsidRPr="00070072" w:rsidRDefault="0076482E" w:rsidP="00AD7438">
      <w:pPr>
        <w:pStyle w:val="Listenabsatz"/>
        <w:tabs>
          <w:tab w:val="left" w:pos="567"/>
          <w:tab w:val="left" w:pos="993"/>
        </w:tabs>
        <w:ind w:left="993" w:hanging="426"/>
        <w:jc w:val="both"/>
        <w:rPr>
          <w:rFonts w:ascii="Arial" w:hAnsi="Arial" w:cs="Arial"/>
        </w:rPr>
      </w:pPr>
    </w:p>
    <w:p w14:paraId="0FF3ACC5" w14:textId="14221E92" w:rsidR="0076482E" w:rsidRPr="00AD7438" w:rsidRDefault="0076482E" w:rsidP="00AD7438">
      <w:pPr>
        <w:pStyle w:val="Listenabsatz"/>
        <w:numPr>
          <w:ilvl w:val="0"/>
          <w:numId w:val="1"/>
        </w:numPr>
        <w:tabs>
          <w:tab w:val="left" w:pos="567"/>
          <w:tab w:val="left" w:pos="993"/>
        </w:tabs>
        <w:autoSpaceDE w:val="0"/>
        <w:autoSpaceDN w:val="0"/>
        <w:adjustRightInd w:val="0"/>
        <w:spacing w:after="0" w:line="240" w:lineRule="auto"/>
        <w:ind w:left="993" w:hanging="426"/>
        <w:jc w:val="both"/>
        <w:rPr>
          <w:rFonts w:ascii="Arial" w:hAnsi="Arial" w:cs="Arial"/>
        </w:rPr>
      </w:pPr>
      <w:r w:rsidRPr="00070072">
        <w:rPr>
          <w:rFonts w:ascii="Arial" w:hAnsi="Arial" w:cs="Arial"/>
        </w:rPr>
        <w:t>er seine Zustimmung erteilt, dass die Bewilligungsbehörden die ihnen im Rahmen des Antragsverfahrens bekannt gewordenen und dem Schutz des verlängerten Steuergeheimnisses unterliegenden personenbezogenen Daten oder Betriebs-/Ge</w:t>
      </w:r>
      <w:r w:rsidRPr="00070072">
        <w:rPr>
          <w:rFonts w:ascii="Arial" w:hAnsi="Arial" w:cs="Arial"/>
        </w:rPr>
        <w:softHyphen/>
        <w:t>schäftsgeheimnissen den Strafverfolgungsbehörden mitteilen können, wenn Anhaltspunkte für einen Subventionsbetrug vorliegen.</w:t>
      </w:r>
    </w:p>
    <w:p w14:paraId="7E1AD950" w14:textId="77777777" w:rsidR="002A768E" w:rsidRPr="00070072" w:rsidRDefault="002A768E" w:rsidP="00AD7438">
      <w:pPr>
        <w:pStyle w:val="Listenabsatz"/>
        <w:tabs>
          <w:tab w:val="left" w:pos="567"/>
          <w:tab w:val="left" w:pos="993"/>
        </w:tabs>
        <w:autoSpaceDE w:val="0"/>
        <w:autoSpaceDN w:val="0"/>
        <w:adjustRightInd w:val="0"/>
        <w:spacing w:after="0" w:line="240" w:lineRule="auto"/>
        <w:ind w:left="993" w:hanging="426"/>
        <w:jc w:val="both"/>
        <w:rPr>
          <w:rFonts w:ascii="Arial" w:hAnsi="Arial" w:cs="Arial"/>
        </w:rPr>
      </w:pPr>
    </w:p>
    <w:p w14:paraId="670FC00E" w14:textId="7AB8A986" w:rsidR="002A768E" w:rsidRPr="00070072" w:rsidRDefault="002A768E" w:rsidP="00AD7438">
      <w:pPr>
        <w:pStyle w:val="Listenabsatz"/>
        <w:numPr>
          <w:ilvl w:val="0"/>
          <w:numId w:val="1"/>
        </w:numPr>
        <w:tabs>
          <w:tab w:val="left" w:pos="567"/>
          <w:tab w:val="left" w:pos="993"/>
        </w:tabs>
        <w:autoSpaceDE w:val="0"/>
        <w:autoSpaceDN w:val="0"/>
        <w:adjustRightInd w:val="0"/>
        <w:spacing w:after="0" w:line="240" w:lineRule="auto"/>
        <w:ind w:left="993" w:hanging="426"/>
        <w:jc w:val="both"/>
        <w:rPr>
          <w:rFonts w:ascii="Arial" w:hAnsi="Arial" w:cs="Arial"/>
        </w:rPr>
      </w:pPr>
      <w:r w:rsidRPr="00070072">
        <w:rPr>
          <w:rFonts w:ascii="Arial" w:hAnsi="Arial" w:cs="Arial"/>
        </w:rPr>
        <w:t>ihm bekannt ist, dass es sich bei den Angaben um subventionserhebliche Tatsachen i.</w:t>
      </w:r>
      <w:r w:rsidR="00BC2597">
        <w:rPr>
          <w:rFonts w:ascii="Arial" w:hAnsi="Arial" w:cs="Arial"/>
        </w:rPr>
        <w:t> </w:t>
      </w:r>
      <w:r w:rsidRPr="00070072">
        <w:rPr>
          <w:rFonts w:ascii="Arial" w:hAnsi="Arial" w:cs="Arial"/>
        </w:rPr>
        <w:t>S.</w:t>
      </w:r>
      <w:r w:rsidR="00BC2597">
        <w:rPr>
          <w:rFonts w:ascii="Arial" w:hAnsi="Arial" w:cs="Arial"/>
        </w:rPr>
        <w:t xml:space="preserve"> </w:t>
      </w:r>
      <w:r w:rsidRPr="00070072">
        <w:rPr>
          <w:rFonts w:ascii="Arial" w:hAnsi="Arial" w:cs="Arial"/>
        </w:rPr>
        <w:t>d. § 264 des Strafgesetzbuches i. V. m. § 2 des Subventionsgesetzes vom 29.</w:t>
      </w:r>
      <w:r w:rsidR="007061A9" w:rsidRPr="00070072">
        <w:rPr>
          <w:rFonts w:ascii="Arial" w:hAnsi="Arial" w:cs="Arial"/>
        </w:rPr>
        <w:t> </w:t>
      </w:r>
      <w:r w:rsidRPr="00070072">
        <w:rPr>
          <w:rFonts w:ascii="Arial" w:hAnsi="Arial" w:cs="Arial"/>
        </w:rPr>
        <w:t>Juli 1976 (BGBI</w:t>
      </w:r>
      <w:r w:rsidR="007061A9" w:rsidRPr="00070072">
        <w:rPr>
          <w:rFonts w:ascii="Arial" w:hAnsi="Arial" w:cs="Arial"/>
        </w:rPr>
        <w:t>.</w:t>
      </w:r>
      <w:r w:rsidRPr="00070072">
        <w:rPr>
          <w:rFonts w:ascii="Arial" w:hAnsi="Arial" w:cs="Arial"/>
        </w:rPr>
        <w:t xml:space="preserve"> I</w:t>
      </w:r>
      <w:r w:rsidR="00BC2597">
        <w:rPr>
          <w:rFonts w:ascii="Arial" w:hAnsi="Arial" w:cs="Arial"/>
        </w:rPr>
        <w:t>,</w:t>
      </w:r>
      <w:r w:rsidRPr="00070072">
        <w:rPr>
          <w:rFonts w:ascii="Arial" w:hAnsi="Arial" w:cs="Arial"/>
        </w:rPr>
        <w:t xml:space="preserve"> S. 2037) und des jeweiligen Landessubventionsgesetzes handelt.</w:t>
      </w:r>
    </w:p>
    <w:p w14:paraId="6247CBCD" w14:textId="77777777" w:rsidR="002A768E" w:rsidRPr="00070072" w:rsidRDefault="002A768E" w:rsidP="00AD7438">
      <w:pPr>
        <w:pStyle w:val="Listenabsatz"/>
        <w:tabs>
          <w:tab w:val="left" w:pos="567"/>
          <w:tab w:val="left" w:pos="993"/>
        </w:tabs>
        <w:autoSpaceDE w:val="0"/>
        <w:autoSpaceDN w:val="0"/>
        <w:adjustRightInd w:val="0"/>
        <w:spacing w:after="0" w:line="240" w:lineRule="auto"/>
        <w:ind w:left="993" w:hanging="426"/>
        <w:jc w:val="both"/>
        <w:rPr>
          <w:rFonts w:ascii="Arial" w:hAnsi="Arial" w:cs="Arial"/>
        </w:rPr>
      </w:pPr>
    </w:p>
    <w:p w14:paraId="776254D5" w14:textId="77777777" w:rsidR="002A768E" w:rsidRPr="00070072" w:rsidRDefault="002A768E" w:rsidP="00AD7438">
      <w:pPr>
        <w:pStyle w:val="Listenabsatz"/>
        <w:numPr>
          <w:ilvl w:val="0"/>
          <w:numId w:val="1"/>
        </w:numPr>
        <w:tabs>
          <w:tab w:val="left" w:pos="567"/>
          <w:tab w:val="left" w:pos="993"/>
        </w:tabs>
        <w:autoSpaceDE w:val="0"/>
        <w:autoSpaceDN w:val="0"/>
        <w:adjustRightInd w:val="0"/>
        <w:spacing w:after="0" w:line="240" w:lineRule="auto"/>
        <w:ind w:left="993" w:hanging="426"/>
        <w:jc w:val="both"/>
        <w:rPr>
          <w:rFonts w:ascii="Arial" w:hAnsi="Arial" w:cs="Arial"/>
        </w:rPr>
      </w:pPr>
      <w:r w:rsidRPr="00070072">
        <w:rPr>
          <w:rFonts w:ascii="Arial" w:hAnsi="Arial" w:cs="Arial"/>
        </w:rPr>
        <w:t xml:space="preserve">ihm bekannt ist, dass vorsätzlich oder leichtfertig falsche oder unvollständige Angaben sowie das vorsätzliche oder leichtfertige Unterlassen einer Mitteilung über Änderungen in diesen Angaben die Strafverfolgung wegen Subventionsbetrug (§ 264 StGB) zur Folge haben können. </w:t>
      </w:r>
    </w:p>
    <w:p w14:paraId="125D55A9" w14:textId="77777777" w:rsidR="006E6BE0" w:rsidRPr="00070072" w:rsidRDefault="006E6BE0" w:rsidP="00AD7438">
      <w:pPr>
        <w:pStyle w:val="Listenabsatz"/>
        <w:tabs>
          <w:tab w:val="left" w:pos="567"/>
          <w:tab w:val="left" w:pos="851"/>
        </w:tabs>
        <w:ind w:left="426" w:hanging="426"/>
        <w:jc w:val="both"/>
        <w:rPr>
          <w:rFonts w:ascii="Arial" w:hAnsi="Arial" w:cs="Arial"/>
        </w:rPr>
      </w:pPr>
    </w:p>
    <w:p w14:paraId="5A94EB90" w14:textId="6994E3FA" w:rsidR="00E70904" w:rsidRPr="00647FC8" w:rsidRDefault="00E70904" w:rsidP="00536B88">
      <w:pPr>
        <w:pStyle w:val="Listenabsatz"/>
        <w:numPr>
          <w:ilvl w:val="0"/>
          <w:numId w:val="2"/>
        </w:numPr>
        <w:tabs>
          <w:tab w:val="left" w:pos="0"/>
          <w:tab w:val="left" w:pos="567"/>
          <w:tab w:val="left" w:pos="851"/>
        </w:tabs>
        <w:ind w:left="567" w:hanging="567"/>
        <w:jc w:val="both"/>
        <w:rPr>
          <w:rFonts w:ascii="Arial" w:hAnsi="Arial" w:cs="Arial"/>
        </w:rPr>
      </w:pPr>
      <w:r w:rsidRPr="00647FC8">
        <w:rPr>
          <w:rFonts w:ascii="Arial" w:hAnsi="Arial" w:cs="Arial"/>
        </w:rPr>
        <w:t xml:space="preserve">Der Antragssteller erklärt darüber hinaus, dass ihm bekannt ist, dass </w:t>
      </w:r>
      <w:r w:rsidR="00647FC8" w:rsidRPr="00647FC8">
        <w:rPr>
          <w:rFonts w:ascii="Arial" w:hAnsi="Arial" w:cs="Arial"/>
        </w:rPr>
        <w:t xml:space="preserve">andere </w:t>
      </w:r>
      <w:bookmarkStart w:id="1" w:name="_GoBack"/>
      <w:r w:rsidR="00DB6E17">
        <w:rPr>
          <w:rFonts w:ascii="Arial" w:hAnsi="Arial" w:cs="Arial"/>
        </w:rPr>
        <w:t>C</w:t>
      </w:r>
      <w:bookmarkEnd w:id="1"/>
      <w:r w:rsidR="00647FC8" w:rsidRPr="00647FC8">
        <w:rPr>
          <w:rFonts w:ascii="Arial" w:hAnsi="Arial" w:cs="Arial"/>
        </w:rPr>
        <w:t xml:space="preserve">orona-bedingte Leistungen (vgl. insbesondere oben Nr. </w:t>
      </w:r>
      <w:r w:rsidR="00647FC8">
        <w:rPr>
          <w:rFonts w:ascii="Arial" w:hAnsi="Arial" w:cs="Arial"/>
        </w:rPr>
        <w:t xml:space="preserve">III </w:t>
      </w:r>
      <w:r w:rsidR="00647FC8" w:rsidRPr="00647FC8">
        <w:rPr>
          <w:rFonts w:ascii="Arial" w:hAnsi="Arial" w:cs="Arial"/>
        </w:rPr>
        <w:t>16 bis18) auf die Novemberhilfe angerechnet werden</w:t>
      </w:r>
      <w:r w:rsidR="00647FC8">
        <w:rPr>
          <w:rFonts w:ascii="Arial" w:hAnsi="Arial" w:cs="Arial"/>
        </w:rPr>
        <w:t xml:space="preserve">. </w:t>
      </w:r>
      <w:r w:rsidRPr="00647FC8">
        <w:rPr>
          <w:rFonts w:ascii="Arial" w:hAnsi="Arial" w:cs="Arial"/>
        </w:rPr>
        <w:t xml:space="preserve">Zu viel gezahlte Zuschüsse müssen vom Antragssteller zurückerstattet werden. </w:t>
      </w:r>
    </w:p>
    <w:p w14:paraId="1E1DD53F" w14:textId="2C58FE74" w:rsidR="00FA044B" w:rsidRPr="00070072" w:rsidRDefault="006E6BE0" w:rsidP="00AD7438">
      <w:pPr>
        <w:pStyle w:val="Default"/>
        <w:numPr>
          <w:ilvl w:val="0"/>
          <w:numId w:val="2"/>
        </w:numPr>
        <w:tabs>
          <w:tab w:val="left" w:pos="567"/>
          <w:tab w:val="left" w:pos="851"/>
        </w:tabs>
        <w:autoSpaceDE/>
        <w:autoSpaceDN/>
        <w:adjustRightInd/>
        <w:spacing w:after="160" w:line="259" w:lineRule="auto"/>
        <w:ind w:left="567" w:hanging="567"/>
        <w:contextualSpacing/>
        <w:jc w:val="both"/>
        <w:rPr>
          <w:sz w:val="22"/>
          <w:szCs w:val="22"/>
        </w:rPr>
      </w:pPr>
      <w:r w:rsidRPr="00070072">
        <w:rPr>
          <w:sz w:val="22"/>
          <w:szCs w:val="22"/>
        </w:rPr>
        <w:t xml:space="preserve">Eine Haftung des </w:t>
      </w:r>
      <w:r w:rsidR="00E70904" w:rsidRPr="00070072">
        <w:rPr>
          <w:sz w:val="22"/>
          <w:szCs w:val="22"/>
        </w:rPr>
        <w:t>Auftragnehmers für fahrlässig verursachte Schäden</w:t>
      </w:r>
      <w:r w:rsidR="009D06BA" w:rsidRPr="00070072">
        <w:rPr>
          <w:sz w:val="22"/>
          <w:szCs w:val="22"/>
        </w:rPr>
        <w:t xml:space="preserve"> </w:t>
      </w:r>
      <w:r w:rsidR="00597CBB" w:rsidRPr="00070072">
        <w:rPr>
          <w:sz w:val="22"/>
          <w:szCs w:val="22"/>
        </w:rPr>
        <w:t>wird auf den vierfachen Betrag der Mindestversicherungssumme i</w:t>
      </w:r>
      <w:r w:rsidR="001876E2" w:rsidRPr="00070072">
        <w:rPr>
          <w:sz w:val="22"/>
          <w:szCs w:val="22"/>
        </w:rPr>
        <w:t>.</w:t>
      </w:r>
      <w:r w:rsidR="00597CBB" w:rsidRPr="00070072">
        <w:rPr>
          <w:sz w:val="22"/>
          <w:szCs w:val="22"/>
        </w:rPr>
        <w:t xml:space="preserve"> S</w:t>
      </w:r>
      <w:r w:rsidR="001876E2" w:rsidRPr="00070072">
        <w:rPr>
          <w:sz w:val="22"/>
          <w:szCs w:val="22"/>
        </w:rPr>
        <w:t>.</w:t>
      </w:r>
      <w:r w:rsidR="00597CBB" w:rsidRPr="00070072">
        <w:rPr>
          <w:sz w:val="22"/>
          <w:szCs w:val="22"/>
        </w:rPr>
        <w:t xml:space="preserve"> d</w:t>
      </w:r>
      <w:r w:rsidR="001876E2" w:rsidRPr="00070072">
        <w:rPr>
          <w:sz w:val="22"/>
          <w:szCs w:val="22"/>
        </w:rPr>
        <w:t>.</w:t>
      </w:r>
      <w:r w:rsidR="00597CBB" w:rsidRPr="00070072">
        <w:rPr>
          <w:sz w:val="22"/>
          <w:szCs w:val="22"/>
        </w:rPr>
        <w:t xml:space="preserve"> § 67a Abs. 1 Nr. 2 StBerG beschränkt. Die Haftung für Vorsatz </w:t>
      </w:r>
      <w:r w:rsidR="0022451C" w:rsidRPr="00070072">
        <w:rPr>
          <w:sz w:val="22"/>
          <w:szCs w:val="22"/>
        </w:rPr>
        <w:t xml:space="preserve">sowie für Schäden wegen der Verletzung von Leben, Körper oder Gesundheit bleiben </w:t>
      </w:r>
      <w:r w:rsidR="00597CBB" w:rsidRPr="00070072">
        <w:rPr>
          <w:sz w:val="22"/>
          <w:szCs w:val="22"/>
        </w:rPr>
        <w:t xml:space="preserve">hiervon unberührt. Die Haftungsbegrenzung umfasst die gesamte Tätigkeit des </w:t>
      </w:r>
      <w:r w:rsidR="00FA044B" w:rsidRPr="00070072">
        <w:rPr>
          <w:sz w:val="22"/>
          <w:szCs w:val="22"/>
        </w:rPr>
        <w:t xml:space="preserve">Auftragnehmers </w:t>
      </w:r>
      <w:r w:rsidR="00597CBB" w:rsidRPr="00070072">
        <w:rPr>
          <w:sz w:val="22"/>
          <w:szCs w:val="22"/>
        </w:rPr>
        <w:t xml:space="preserve">für den Antragssteller im Rahmen des </w:t>
      </w:r>
      <w:r w:rsidR="004E12D8" w:rsidRPr="00070072">
        <w:rPr>
          <w:sz w:val="22"/>
          <w:szCs w:val="22"/>
        </w:rPr>
        <w:t>Novemberhilfe</w:t>
      </w:r>
      <w:r w:rsidR="00597CBB" w:rsidRPr="00070072">
        <w:rPr>
          <w:sz w:val="22"/>
          <w:szCs w:val="22"/>
        </w:rPr>
        <w:t xml:space="preserve">verfahrens. </w:t>
      </w:r>
    </w:p>
    <w:p w14:paraId="798A94DF" w14:textId="77777777" w:rsidR="00454101" w:rsidRPr="00070072" w:rsidRDefault="00454101" w:rsidP="00AD7438">
      <w:pPr>
        <w:pStyle w:val="Default"/>
        <w:tabs>
          <w:tab w:val="left" w:pos="567"/>
          <w:tab w:val="left" w:pos="851"/>
        </w:tabs>
        <w:autoSpaceDE/>
        <w:autoSpaceDN/>
        <w:adjustRightInd/>
        <w:spacing w:after="160" w:line="259" w:lineRule="auto"/>
        <w:ind w:left="567" w:hanging="567"/>
        <w:contextualSpacing/>
        <w:jc w:val="both"/>
        <w:rPr>
          <w:sz w:val="22"/>
          <w:szCs w:val="22"/>
        </w:rPr>
      </w:pPr>
    </w:p>
    <w:p w14:paraId="547E17B0" w14:textId="77777777" w:rsidR="00FA044B" w:rsidRPr="00070072" w:rsidRDefault="00FA044B" w:rsidP="00AD7438">
      <w:pPr>
        <w:pStyle w:val="Default"/>
        <w:numPr>
          <w:ilvl w:val="0"/>
          <w:numId w:val="2"/>
        </w:numPr>
        <w:tabs>
          <w:tab w:val="left" w:pos="567"/>
          <w:tab w:val="left" w:pos="851"/>
        </w:tabs>
        <w:ind w:left="567" w:hanging="567"/>
        <w:jc w:val="both"/>
        <w:rPr>
          <w:color w:val="auto"/>
          <w:sz w:val="22"/>
          <w:szCs w:val="22"/>
        </w:rPr>
      </w:pPr>
      <w:r w:rsidRPr="00070072">
        <w:rPr>
          <w:color w:val="auto"/>
          <w:sz w:val="22"/>
          <w:szCs w:val="22"/>
        </w:rPr>
        <w:lastRenderedPageBreak/>
        <w:t xml:space="preserve">Sofern in dieser Vereinbarung keine ausdrücklich entgegenstehende Regelung enthalten ist, gelten die als Anlage beigefügten Allgemeinen Auftragsbedingungen. Die Allgemeinen Auftragsbedingungen wurden dem Antragsteller zur Kenntnisnahme ausgehändigt und sind wirksamer Bestandteil dieser Vereinbarung. </w:t>
      </w:r>
    </w:p>
    <w:p w14:paraId="60713842" w14:textId="77777777" w:rsidR="002A768E" w:rsidRPr="00070072" w:rsidRDefault="002A768E" w:rsidP="00B4157E">
      <w:pPr>
        <w:pStyle w:val="Listenabsatz"/>
        <w:tabs>
          <w:tab w:val="left" w:pos="426"/>
        </w:tabs>
        <w:autoSpaceDE w:val="0"/>
        <w:autoSpaceDN w:val="0"/>
        <w:adjustRightInd w:val="0"/>
        <w:spacing w:after="0" w:line="240" w:lineRule="auto"/>
        <w:ind w:left="426" w:hanging="426"/>
        <w:jc w:val="both"/>
        <w:rPr>
          <w:rFonts w:ascii="Arial" w:hAnsi="Arial" w:cs="Arial"/>
        </w:rPr>
      </w:pPr>
    </w:p>
    <w:p w14:paraId="728829E5" w14:textId="77777777" w:rsidR="002A768E" w:rsidRPr="00070072" w:rsidRDefault="002A768E" w:rsidP="00B4157E">
      <w:pPr>
        <w:tabs>
          <w:tab w:val="left" w:pos="426"/>
        </w:tabs>
        <w:autoSpaceDE w:val="0"/>
        <w:autoSpaceDN w:val="0"/>
        <w:adjustRightInd w:val="0"/>
        <w:spacing w:after="0" w:line="240" w:lineRule="auto"/>
        <w:ind w:left="426" w:hanging="426"/>
        <w:jc w:val="both"/>
        <w:rPr>
          <w:rFonts w:ascii="Arial" w:hAnsi="Arial" w:cs="Arial"/>
        </w:rPr>
      </w:pPr>
    </w:p>
    <w:p w14:paraId="6CBC21F0" w14:textId="77777777" w:rsidR="002A768E" w:rsidRPr="00070072" w:rsidRDefault="002A768E" w:rsidP="00B4157E">
      <w:pPr>
        <w:pStyle w:val="Listenabsatz"/>
        <w:tabs>
          <w:tab w:val="left" w:pos="426"/>
        </w:tabs>
        <w:autoSpaceDE w:val="0"/>
        <w:autoSpaceDN w:val="0"/>
        <w:adjustRightInd w:val="0"/>
        <w:spacing w:after="0" w:line="240" w:lineRule="auto"/>
        <w:ind w:left="426" w:hanging="426"/>
        <w:jc w:val="both"/>
        <w:rPr>
          <w:rFonts w:ascii="Arial" w:hAnsi="Arial" w:cs="Arial"/>
        </w:rPr>
      </w:pPr>
    </w:p>
    <w:p w14:paraId="086ED5D3" w14:textId="77777777" w:rsidR="002A768E" w:rsidRPr="00070072" w:rsidRDefault="002A768E" w:rsidP="00B4157E">
      <w:pPr>
        <w:pStyle w:val="Listenabsatz"/>
        <w:tabs>
          <w:tab w:val="left" w:pos="426"/>
        </w:tabs>
        <w:autoSpaceDE w:val="0"/>
        <w:autoSpaceDN w:val="0"/>
        <w:adjustRightInd w:val="0"/>
        <w:spacing w:after="0" w:line="240" w:lineRule="auto"/>
        <w:ind w:left="426" w:hanging="426"/>
        <w:jc w:val="both"/>
        <w:rPr>
          <w:rFonts w:ascii="Arial" w:hAnsi="Arial" w:cs="Arial"/>
        </w:rPr>
      </w:pPr>
    </w:p>
    <w:p w14:paraId="1F0DA6D8" w14:textId="77777777" w:rsidR="002A768E" w:rsidRPr="00070072" w:rsidRDefault="004A77A5" w:rsidP="00B4157E">
      <w:pPr>
        <w:pStyle w:val="Listenabsatz"/>
        <w:tabs>
          <w:tab w:val="left" w:pos="426"/>
        </w:tabs>
        <w:autoSpaceDE w:val="0"/>
        <w:autoSpaceDN w:val="0"/>
        <w:adjustRightInd w:val="0"/>
        <w:spacing w:after="0" w:line="240" w:lineRule="auto"/>
        <w:ind w:left="426" w:hanging="426"/>
        <w:jc w:val="both"/>
        <w:rPr>
          <w:rFonts w:ascii="Arial" w:hAnsi="Arial" w:cs="Arial"/>
        </w:rPr>
      </w:pPr>
      <w:r w:rsidRPr="00070072">
        <w:rPr>
          <w:rFonts w:ascii="Arial" w:hAnsi="Arial" w:cs="Arial"/>
        </w:rPr>
        <w:t xml:space="preserve">Ort, Datum, </w:t>
      </w:r>
      <w:r w:rsidR="002A768E" w:rsidRPr="00070072">
        <w:rPr>
          <w:rFonts w:ascii="Arial" w:hAnsi="Arial" w:cs="Arial"/>
        </w:rPr>
        <w:t>Unterschrift</w:t>
      </w:r>
      <w:r w:rsidR="00454101" w:rsidRPr="00070072">
        <w:rPr>
          <w:rFonts w:ascii="Arial" w:hAnsi="Arial" w:cs="Arial"/>
        </w:rPr>
        <w:t xml:space="preserve"> des </w:t>
      </w:r>
      <w:r w:rsidR="002A768E" w:rsidRPr="00070072">
        <w:rPr>
          <w:rFonts w:ascii="Arial" w:hAnsi="Arial" w:cs="Arial"/>
        </w:rPr>
        <w:t>Antragssteller</w:t>
      </w:r>
      <w:r w:rsidR="00454101" w:rsidRPr="00070072">
        <w:rPr>
          <w:rFonts w:ascii="Arial" w:hAnsi="Arial" w:cs="Arial"/>
        </w:rPr>
        <w:t>s</w:t>
      </w:r>
    </w:p>
    <w:p w14:paraId="69C65FDE" w14:textId="77777777" w:rsidR="00EB5D4F" w:rsidRPr="00070072" w:rsidRDefault="00EB5D4F" w:rsidP="00B4157E">
      <w:pPr>
        <w:tabs>
          <w:tab w:val="left" w:pos="426"/>
        </w:tabs>
        <w:ind w:left="426" w:hanging="426"/>
        <w:rPr>
          <w:rFonts w:ascii="Arial" w:hAnsi="Arial" w:cs="Arial"/>
        </w:rPr>
      </w:pPr>
    </w:p>
    <w:sectPr w:rsidR="00EB5D4F" w:rsidRPr="0007007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66564CC"/>
    <w:multiLevelType w:val="hybridMultilevel"/>
    <w:tmpl w:val="B74076E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C3D7C53"/>
    <w:multiLevelType w:val="hybridMultilevel"/>
    <w:tmpl w:val="8A14B494"/>
    <w:lvl w:ilvl="0" w:tplc="04070013">
      <w:start w:val="1"/>
      <w:numFmt w:val="upperRoman"/>
      <w:lvlText w:val="%1."/>
      <w:lvlJc w:val="righ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1CD1290B"/>
    <w:multiLevelType w:val="hybridMultilevel"/>
    <w:tmpl w:val="87CE9312"/>
    <w:lvl w:ilvl="0" w:tplc="04070013">
      <w:start w:val="1"/>
      <w:numFmt w:val="upperRoman"/>
      <w:lvlText w:val="%1."/>
      <w:lvlJc w:val="right"/>
      <w:pPr>
        <w:ind w:left="1800" w:hanging="360"/>
      </w:pPr>
      <w:rPr>
        <w:rFonts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3" w15:restartNumberingAfterBreak="0">
    <w:nsid w:val="21323375"/>
    <w:multiLevelType w:val="hybridMultilevel"/>
    <w:tmpl w:val="775EEA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8BB466E"/>
    <w:multiLevelType w:val="hybridMultilevel"/>
    <w:tmpl w:val="5ABC43EC"/>
    <w:lvl w:ilvl="0" w:tplc="2D14B972">
      <w:start w:val="1"/>
      <w:numFmt w:val="upperRoman"/>
      <w:lvlText w:val="%1."/>
      <w:lvlJc w:val="lef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35A0534"/>
    <w:multiLevelType w:val="hybridMultilevel"/>
    <w:tmpl w:val="AA840D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8E24574"/>
    <w:multiLevelType w:val="hybridMultilevel"/>
    <w:tmpl w:val="5CE8C544"/>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7" w15:restartNumberingAfterBreak="0">
    <w:nsid w:val="49D3565F"/>
    <w:multiLevelType w:val="hybridMultilevel"/>
    <w:tmpl w:val="A6D6E46A"/>
    <w:lvl w:ilvl="0" w:tplc="2D14B972">
      <w:start w:val="1"/>
      <w:numFmt w:val="upperRoman"/>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6"/>
  </w:num>
  <w:num w:numId="5">
    <w:abstractNumId w:val="2"/>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SO999929" w:val="d8f53894-fd58-48af-932c-7f89b1f89e27"/>
  </w:docVars>
  <w:rsids>
    <w:rsidRoot w:val="002A768E"/>
    <w:rsid w:val="000657F5"/>
    <w:rsid w:val="00070072"/>
    <w:rsid w:val="000A072D"/>
    <w:rsid w:val="0013287C"/>
    <w:rsid w:val="001876E2"/>
    <w:rsid w:val="0022451C"/>
    <w:rsid w:val="002A768E"/>
    <w:rsid w:val="002E25CA"/>
    <w:rsid w:val="00372DCB"/>
    <w:rsid w:val="00454101"/>
    <w:rsid w:val="00486D5F"/>
    <w:rsid w:val="004A77A5"/>
    <w:rsid w:val="004E12D8"/>
    <w:rsid w:val="004E7513"/>
    <w:rsid w:val="00516506"/>
    <w:rsid w:val="00536B88"/>
    <w:rsid w:val="00597CBB"/>
    <w:rsid w:val="00647FC8"/>
    <w:rsid w:val="006730D1"/>
    <w:rsid w:val="00682A4A"/>
    <w:rsid w:val="006977B0"/>
    <w:rsid w:val="006E6BE0"/>
    <w:rsid w:val="007061A9"/>
    <w:rsid w:val="00722AFA"/>
    <w:rsid w:val="0076482E"/>
    <w:rsid w:val="0087608B"/>
    <w:rsid w:val="00911478"/>
    <w:rsid w:val="00927B86"/>
    <w:rsid w:val="009D06BA"/>
    <w:rsid w:val="009F64F9"/>
    <w:rsid w:val="00AD7438"/>
    <w:rsid w:val="00B4157E"/>
    <w:rsid w:val="00BC2597"/>
    <w:rsid w:val="00C310BD"/>
    <w:rsid w:val="00CB197A"/>
    <w:rsid w:val="00CB3509"/>
    <w:rsid w:val="00D23B6D"/>
    <w:rsid w:val="00D55421"/>
    <w:rsid w:val="00D77F23"/>
    <w:rsid w:val="00DB6182"/>
    <w:rsid w:val="00DB6E17"/>
    <w:rsid w:val="00E141CF"/>
    <w:rsid w:val="00E70904"/>
    <w:rsid w:val="00E95377"/>
    <w:rsid w:val="00EA5A6D"/>
    <w:rsid w:val="00EB5D4F"/>
    <w:rsid w:val="00EF4BF5"/>
    <w:rsid w:val="00F44A0B"/>
    <w:rsid w:val="00F6342F"/>
    <w:rsid w:val="00F74E75"/>
    <w:rsid w:val="00F7520C"/>
    <w:rsid w:val="00FA04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04804"/>
  <w15:chartTrackingRefBased/>
  <w15:docId w15:val="{A09D4F35-07E9-4DDA-8922-C3447AA6A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A768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A768E"/>
    <w:pPr>
      <w:ind w:left="720"/>
      <w:contextualSpacing/>
    </w:pPr>
  </w:style>
  <w:style w:type="paragraph" w:styleId="Sprechblasentext">
    <w:name w:val="Balloon Text"/>
    <w:basedOn w:val="Standard"/>
    <w:link w:val="SprechblasentextZchn"/>
    <w:uiPriority w:val="99"/>
    <w:semiHidden/>
    <w:unhideWhenUsed/>
    <w:rsid w:val="002A768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A768E"/>
    <w:rPr>
      <w:rFonts w:ascii="Segoe UI" w:hAnsi="Segoe UI" w:cs="Segoe UI"/>
      <w:sz w:val="18"/>
      <w:szCs w:val="18"/>
    </w:rPr>
  </w:style>
  <w:style w:type="table" w:styleId="Tabellenraster">
    <w:name w:val="Table Grid"/>
    <w:basedOn w:val="NormaleTabelle"/>
    <w:uiPriority w:val="39"/>
    <w:rsid w:val="00D77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044B"/>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911478"/>
    <w:rPr>
      <w:sz w:val="16"/>
      <w:szCs w:val="16"/>
    </w:rPr>
  </w:style>
  <w:style w:type="paragraph" w:styleId="Kommentartext">
    <w:name w:val="annotation text"/>
    <w:basedOn w:val="Standard"/>
    <w:link w:val="KommentartextZchn"/>
    <w:uiPriority w:val="99"/>
    <w:semiHidden/>
    <w:unhideWhenUsed/>
    <w:rsid w:val="0091147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11478"/>
    <w:rPr>
      <w:sz w:val="20"/>
      <w:szCs w:val="20"/>
    </w:rPr>
  </w:style>
  <w:style w:type="paragraph" w:styleId="Kommentarthema">
    <w:name w:val="annotation subject"/>
    <w:basedOn w:val="Kommentartext"/>
    <w:next w:val="Kommentartext"/>
    <w:link w:val="KommentarthemaZchn"/>
    <w:uiPriority w:val="99"/>
    <w:semiHidden/>
    <w:unhideWhenUsed/>
    <w:rsid w:val="00911478"/>
    <w:rPr>
      <w:b/>
      <w:bCs/>
    </w:rPr>
  </w:style>
  <w:style w:type="character" w:customStyle="1" w:styleId="KommentarthemaZchn">
    <w:name w:val="Kommentarthema Zchn"/>
    <w:basedOn w:val="KommentartextZchn"/>
    <w:link w:val="Kommentarthema"/>
    <w:uiPriority w:val="99"/>
    <w:semiHidden/>
    <w:rsid w:val="009114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28193">
      <w:bodyDiv w:val="1"/>
      <w:marLeft w:val="0"/>
      <w:marRight w:val="0"/>
      <w:marTop w:val="0"/>
      <w:marBottom w:val="0"/>
      <w:divBdr>
        <w:top w:val="none" w:sz="0" w:space="0" w:color="auto"/>
        <w:left w:val="none" w:sz="0" w:space="0" w:color="auto"/>
        <w:bottom w:val="none" w:sz="0" w:space="0" w:color="auto"/>
        <w:right w:val="none" w:sz="0" w:space="0" w:color="auto"/>
      </w:divBdr>
    </w:div>
    <w:div w:id="938441151">
      <w:bodyDiv w:val="1"/>
      <w:marLeft w:val="0"/>
      <w:marRight w:val="0"/>
      <w:marTop w:val="0"/>
      <w:marBottom w:val="0"/>
      <w:divBdr>
        <w:top w:val="none" w:sz="0" w:space="0" w:color="auto"/>
        <w:left w:val="none" w:sz="0" w:space="0" w:color="auto"/>
        <w:bottom w:val="none" w:sz="0" w:space="0" w:color="auto"/>
        <w:right w:val="none" w:sz="0" w:space="0" w:color="auto"/>
      </w:divBdr>
    </w:div>
    <w:div w:id="1352146539">
      <w:bodyDiv w:val="1"/>
      <w:marLeft w:val="0"/>
      <w:marRight w:val="0"/>
      <w:marTop w:val="0"/>
      <w:marBottom w:val="0"/>
      <w:divBdr>
        <w:top w:val="none" w:sz="0" w:space="0" w:color="auto"/>
        <w:left w:val="none" w:sz="0" w:space="0" w:color="auto"/>
        <w:bottom w:val="none" w:sz="0" w:space="0" w:color="auto"/>
        <w:right w:val="none" w:sz="0" w:space="0" w:color="auto"/>
      </w:divBdr>
    </w:div>
    <w:div w:id="1447768755">
      <w:bodyDiv w:val="1"/>
      <w:marLeft w:val="0"/>
      <w:marRight w:val="0"/>
      <w:marTop w:val="0"/>
      <w:marBottom w:val="0"/>
      <w:divBdr>
        <w:top w:val="none" w:sz="0" w:space="0" w:color="auto"/>
        <w:left w:val="none" w:sz="0" w:space="0" w:color="auto"/>
        <w:bottom w:val="none" w:sz="0" w:space="0" w:color="auto"/>
        <w:right w:val="none" w:sz="0" w:space="0" w:color="auto"/>
      </w:divBdr>
    </w:div>
    <w:div w:id="201748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2b3d0c36-5724-429d-a613-e6683b94ce72</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DF194-1B3D-4D8F-893C-1C0183B7EA86}">
  <ds:schemaRefs>
    <ds:schemaRef ds:uri="http://www.datev.de/BSOffice/999929"/>
  </ds:schemaRefs>
</ds:datastoreItem>
</file>

<file path=customXml/itemProps2.xml><?xml version="1.0" encoding="utf-8"?>
<ds:datastoreItem xmlns:ds="http://schemas.openxmlformats.org/officeDocument/2006/customXml" ds:itemID="{FF2BE335-415A-4C32-A78C-B909086A5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1089</Words>
  <Characters>6863</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Steffi.Balzerkiewicz@bstbk.de</dc:creator>
  <cp:keywords/>
  <dc:description/>
  <cp:lastModifiedBy>Fischer, Dr. Carola - BStBK</cp:lastModifiedBy>
  <cp:revision>7</cp:revision>
  <cp:lastPrinted>2020-07-13T13:12:00Z</cp:lastPrinted>
  <dcterms:created xsi:type="dcterms:W3CDTF">2020-11-18T11:10:00Z</dcterms:created>
  <dcterms:modified xsi:type="dcterms:W3CDTF">2020-11-20T10:21:00Z</dcterms:modified>
</cp:coreProperties>
</file>